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49"/>
        <w:gridCol w:w="4939"/>
      </w:tblGrid>
      <w:tr w:rsidR="0022542D" w:rsidRPr="001C7732">
        <w:tc>
          <w:tcPr>
            <w:tcW w:w="4503" w:type="dxa"/>
          </w:tcPr>
          <w:p w:rsidR="0022542D" w:rsidRPr="001C7732" w:rsidRDefault="0022542D" w:rsidP="00A67EA6">
            <w:pPr>
              <w:jc w:val="center"/>
            </w:pPr>
            <w:r w:rsidRPr="001C7732">
              <w:rPr>
                <w:sz w:val="22"/>
              </w:rPr>
              <w:t>TRƯỜNG ĐẠI HỌC SƯ PHẠM KỸ THUẬT</w:t>
            </w:r>
          </w:p>
          <w:p w:rsidR="0022542D" w:rsidRPr="001C7732" w:rsidRDefault="0022542D" w:rsidP="00A67EA6">
            <w:pPr>
              <w:jc w:val="center"/>
            </w:pPr>
            <w:r w:rsidRPr="001C7732">
              <w:rPr>
                <w:sz w:val="22"/>
              </w:rPr>
              <w:t>TP. HỒ CHÍ MINH</w:t>
            </w:r>
          </w:p>
          <w:p w:rsidR="0022542D" w:rsidRPr="001C7732" w:rsidRDefault="0022542D" w:rsidP="00A67EA6">
            <w:pPr>
              <w:jc w:val="center"/>
            </w:pPr>
            <w:r w:rsidRPr="001C7732">
              <w:rPr>
                <w:sz w:val="22"/>
              </w:rPr>
              <w:t>KHOA IN &amp; TRUYỀN THÔNG</w:t>
            </w:r>
          </w:p>
        </w:tc>
        <w:tc>
          <w:tcPr>
            <w:tcW w:w="5126" w:type="dxa"/>
          </w:tcPr>
          <w:p w:rsidR="0022542D" w:rsidRPr="001C7732" w:rsidRDefault="0022542D" w:rsidP="00A67EA6">
            <w:pPr>
              <w:jc w:val="center"/>
              <w:rPr>
                <w:b/>
                <w:bCs/>
              </w:rPr>
            </w:pPr>
            <w:r w:rsidRPr="001C7732">
              <w:rPr>
                <w:b/>
                <w:bCs/>
              </w:rPr>
              <w:t>Ngành đào tạo: Công nghệ In</w:t>
            </w:r>
          </w:p>
          <w:p w:rsidR="0022542D" w:rsidRPr="001C7732" w:rsidRDefault="0022542D" w:rsidP="00A67EA6">
            <w:pPr>
              <w:jc w:val="center"/>
              <w:rPr>
                <w:b/>
                <w:bCs/>
              </w:rPr>
            </w:pPr>
            <w:r w:rsidRPr="001C7732">
              <w:rPr>
                <w:b/>
                <w:bCs/>
              </w:rPr>
              <w:t xml:space="preserve">     Trình độ đào tạo: Đại học</w:t>
            </w:r>
          </w:p>
          <w:p w:rsidR="0022542D" w:rsidRPr="001C7732" w:rsidRDefault="0022542D" w:rsidP="00A67EA6">
            <w:pPr>
              <w:jc w:val="center"/>
              <w:rPr>
                <w:b/>
                <w:bCs/>
              </w:rPr>
            </w:pPr>
            <w:r w:rsidRPr="001C7732">
              <w:rPr>
                <w:b/>
                <w:bCs/>
              </w:rPr>
              <w:t>Chương trình đào tạo: Công nghệ In</w:t>
            </w:r>
          </w:p>
          <w:p w:rsidR="0022542D" w:rsidRPr="001C7732" w:rsidRDefault="0022542D" w:rsidP="00A67EA6">
            <w:pPr>
              <w:jc w:val="center"/>
              <w:rPr>
                <w:b/>
                <w:bCs/>
              </w:rPr>
            </w:pPr>
          </w:p>
        </w:tc>
      </w:tr>
    </w:tbl>
    <w:p w:rsidR="00A80799" w:rsidRPr="0022542D" w:rsidRDefault="00A33B1C" w:rsidP="0022542D">
      <w:pPr>
        <w:spacing w:before="360" w:after="360"/>
        <w:jc w:val="center"/>
        <w:rPr>
          <w:b/>
          <w:bCs/>
          <w:sz w:val="48"/>
          <w:szCs w:val="48"/>
        </w:rPr>
      </w:pPr>
      <w:r w:rsidRPr="00A80799">
        <w:rPr>
          <w:b/>
          <w:bCs/>
          <w:sz w:val="48"/>
          <w:szCs w:val="48"/>
        </w:rPr>
        <w:t>Đề c</w:t>
      </w:r>
      <w:r w:rsidRPr="00A80799">
        <w:rPr>
          <w:b/>
          <w:bCs/>
          <w:sz w:val="48"/>
          <w:szCs w:val="48"/>
        </w:rPr>
        <w:softHyphen/>
        <w:t>ương chi tiết học phần</w:t>
      </w:r>
    </w:p>
    <w:p w:rsidR="00A33B1C" w:rsidRPr="00A80799" w:rsidRDefault="00A33B1C" w:rsidP="00897308">
      <w:pPr>
        <w:pStyle w:val="ListParagraph"/>
        <w:numPr>
          <w:ilvl w:val="0"/>
          <w:numId w:val="4"/>
        </w:numPr>
        <w:spacing w:before="120" w:after="120"/>
        <w:ind w:left="425" w:hanging="425"/>
        <w:contextualSpacing w:val="0"/>
        <w:jc w:val="both"/>
        <w:rPr>
          <w:b/>
          <w:bCs/>
        </w:rPr>
      </w:pPr>
      <w:r w:rsidRPr="00A80799">
        <w:rPr>
          <w:b/>
          <w:bCs/>
        </w:rPr>
        <w:t xml:space="preserve">Tên học phần: </w:t>
      </w:r>
      <w:r w:rsidR="002B436B" w:rsidRPr="00A80799">
        <w:rPr>
          <w:b/>
          <w:bCs/>
        </w:rPr>
        <w:t>CÔNG NGHỆ IN</w:t>
      </w:r>
      <w:r w:rsidRPr="00A80799">
        <w:rPr>
          <w:b/>
          <w:bCs/>
        </w:rPr>
        <w:tab/>
        <w:t xml:space="preserve">Mã học phần: </w:t>
      </w:r>
      <w:r w:rsidR="002B436B" w:rsidRPr="00A80799">
        <w:rPr>
          <w:b/>
        </w:rPr>
        <w:t>PR</w:t>
      </w:r>
      <w:r w:rsidR="006E2E30">
        <w:rPr>
          <w:b/>
        </w:rPr>
        <w:t>TE 3</w:t>
      </w:r>
      <w:r w:rsidR="002B436B" w:rsidRPr="00A80799">
        <w:rPr>
          <w:b/>
        </w:rPr>
        <w:t>40355</w:t>
      </w:r>
    </w:p>
    <w:p w:rsidR="00A33B1C" w:rsidRDefault="00A33B1C" w:rsidP="00897308">
      <w:pPr>
        <w:pStyle w:val="ListParagraph"/>
        <w:numPr>
          <w:ilvl w:val="0"/>
          <w:numId w:val="4"/>
        </w:numPr>
        <w:spacing w:before="120" w:after="120"/>
        <w:ind w:left="425" w:hanging="425"/>
        <w:contextualSpacing w:val="0"/>
        <w:jc w:val="both"/>
        <w:rPr>
          <w:b/>
          <w:bCs/>
        </w:rPr>
      </w:pPr>
      <w:r>
        <w:rPr>
          <w:b/>
          <w:bCs/>
        </w:rPr>
        <w:t xml:space="preserve">Tên Tiếng Anh: </w:t>
      </w:r>
      <w:r w:rsidR="002B436B" w:rsidRPr="00A80799">
        <w:rPr>
          <w:b/>
          <w:bCs/>
        </w:rPr>
        <w:t>PRINTING TECHNOLOGY</w:t>
      </w:r>
    </w:p>
    <w:p w:rsidR="00A33B1C" w:rsidRPr="005E7665" w:rsidRDefault="00A33B1C" w:rsidP="005E7665">
      <w:pPr>
        <w:pStyle w:val="ListParagraph"/>
        <w:numPr>
          <w:ilvl w:val="0"/>
          <w:numId w:val="4"/>
        </w:numPr>
        <w:spacing w:before="120" w:after="120"/>
        <w:ind w:left="425" w:hanging="425"/>
        <w:contextualSpacing w:val="0"/>
        <w:jc w:val="both"/>
        <w:rPr>
          <w:b/>
          <w:bCs/>
        </w:rPr>
      </w:pPr>
      <w:r>
        <w:rPr>
          <w:b/>
          <w:bCs/>
        </w:rPr>
        <w:t xml:space="preserve">Số tín chỉ:  </w:t>
      </w:r>
      <w:r>
        <w:rPr>
          <w:b/>
          <w:bCs/>
        </w:rPr>
        <w:tab/>
      </w:r>
      <w:r>
        <w:rPr>
          <w:b/>
          <w:bCs/>
        </w:rPr>
        <w:tab/>
      </w:r>
      <w:r w:rsidR="002B436B" w:rsidRPr="00A80799">
        <w:rPr>
          <w:b/>
          <w:bCs/>
        </w:rPr>
        <w:t>4</w:t>
      </w:r>
      <w:r w:rsidR="006E2E30">
        <w:rPr>
          <w:b/>
          <w:bCs/>
        </w:rPr>
        <w:t xml:space="preserve"> (3+1)</w:t>
      </w:r>
      <w:r w:rsidR="005E7665">
        <w:rPr>
          <w:b/>
          <w:bCs/>
        </w:rPr>
        <w:t xml:space="preserve"> -  </w:t>
      </w:r>
      <w:r w:rsidRPr="005E7665">
        <w:rPr>
          <w:b/>
          <w:bCs/>
        </w:rPr>
        <w:t>Phân bố thời gian: (học kỳ 15 tuần)</w:t>
      </w:r>
      <w:r w:rsidRPr="005E7665">
        <w:rPr>
          <w:b/>
          <w:bCs/>
        </w:rPr>
        <w:tab/>
      </w:r>
      <w:r w:rsidR="006E2E30" w:rsidRPr="005E7665">
        <w:rPr>
          <w:b/>
          <w:bCs/>
        </w:rPr>
        <w:t>4(3:2</w:t>
      </w:r>
      <w:r w:rsidR="00D837A9" w:rsidRPr="005E7665">
        <w:rPr>
          <w:b/>
          <w:bCs/>
        </w:rPr>
        <w:t>:8)</w:t>
      </w:r>
    </w:p>
    <w:p w:rsidR="00A33B1C" w:rsidRPr="00A80799" w:rsidRDefault="00A33B1C" w:rsidP="00897308">
      <w:pPr>
        <w:pStyle w:val="ListParagraph"/>
        <w:numPr>
          <w:ilvl w:val="0"/>
          <w:numId w:val="4"/>
        </w:numPr>
        <w:spacing w:before="120" w:after="120"/>
        <w:ind w:left="425" w:hanging="425"/>
        <w:contextualSpacing w:val="0"/>
        <w:jc w:val="both"/>
        <w:rPr>
          <w:b/>
          <w:bCs/>
        </w:rPr>
      </w:pPr>
      <w:r w:rsidRPr="00473FF7">
        <w:rPr>
          <w:b/>
          <w:bCs/>
        </w:rPr>
        <w:t xml:space="preserve">Các giảng viên phụ trách học phần </w:t>
      </w:r>
      <w:r>
        <w:rPr>
          <w:b/>
          <w:bCs/>
        </w:rPr>
        <w:tab/>
      </w:r>
      <w:r>
        <w:rPr>
          <w:b/>
          <w:bCs/>
        </w:rPr>
        <w:tab/>
      </w:r>
    </w:p>
    <w:p w:rsidR="00A33B1C" w:rsidRDefault="002B436B" w:rsidP="00A80799">
      <w:pPr>
        <w:spacing w:before="120" w:after="120"/>
        <w:ind w:firstLine="720"/>
        <w:jc w:val="both"/>
        <w:rPr>
          <w:bCs/>
        </w:rPr>
      </w:pPr>
      <w:r>
        <w:rPr>
          <w:bCs/>
        </w:rPr>
        <w:t xml:space="preserve">1. </w:t>
      </w:r>
      <w:r w:rsidR="00A33B1C">
        <w:rPr>
          <w:bCs/>
        </w:rPr>
        <w:t xml:space="preserve">GV phụ trách chính: </w:t>
      </w:r>
      <w:r>
        <w:rPr>
          <w:lang w:val="en-GB"/>
        </w:rPr>
        <w:t>Chế Quốc Long</w:t>
      </w:r>
    </w:p>
    <w:p w:rsidR="00A33B1C" w:rsidRDefault="002B436B" w:rsidP="00A80799">
      <w:pPr>
        <w:spacing w:before="120" w:after="120"/>
        <w:ind w:firstLine="720"/>
        <w:jc w:val="both"/>
        <w:rPr>
          <w:bCs/>
        </w:rPr>
      </w:pPr>
      <w:r>
        <w:rPr>
          <w:bCs/>
        </w:rPr>
        <w:t xml:space="preserve">2. </w:t>
      </w:r>
      <w:r w:rsidR="00A33B1C">
        <w:rPr>
          <w:bCs/>
        </w:rPr>
        <w:t>Danh sách giảng viên cùng GD:</w:t>
      </w:r>
    </w:p>
    <w:p w:rsidR="00A33B1C" w:rsidRPr="00A33B1C" w:rsidRDefault="002B436B" w:rsidP="00A80799">
      <w:pPr>
        <w:spacing w:before="120" w:after="120"/>
        <w:ind w:firstLine="720"/>
        <w:jc w:val="both"/>
        <w:rPr>
          <w:lang w:val="en-GB"/>
        </w:rPr>
      </w:pPr>
      <w:r>
        <w:rPr>
          <w:bCs/>
        </w:rPr>
        <w:tab/>
        <w:t xml:space="preserve">2.1 </w:t>
      </w:r>
      <w:r w:rsidR="00F97EE3">
        <w:rPr>
          <w:lang w:val="en-GB"/>
        </w:rPr>
        <w:t>Trương Thế Trung</w:t>
      </w:r>
    </w:p>
    <w:p w:rsidR="00A33B1C" w:rsidRPr="00A80799" w:rsidRDefault="00A33B1C" w:rsidP="00897308">
      <w:pPr>
        <w:pStyle w:val="ListParagraph"/>
        <w:numPr>
          <w:ilvl w:val="0"/>
          <w:numId w:val="4"/>
        </w:numPr>
        <w:spacing w:before="120" w:after="120"/>
        <w:ind w:left="425" w:hanging="425"/>
        <w:contextualSpacing w:val="0"/>
        <w:jc w:val="both"/>
        <w:rPr>
          <w:b/>
          <w:bCs/>
        </w:rPr>
      </w:pPr>
      <w:r w:rsidRPr="004C6AE9">
        <w:rPr>
          <w:b/>
          <w:bCs/>
        </w:rPr>
        <w:t xml:space="preserve">Điều kiện </w:t>
      </w:r>
      <w:r>
        <w:rPr>
          <w:b/>
          <w:bCs/>
        </w:rPr>
        <w:t>tham gia học tập học phần</w:t>
      </w:r>
      <w:r>
        <w:rPr>
          <w:b/>
          <w:bCs/>
        </w:rPr>
        <w:tab/>
      </w:r>
      <w:r w:rsidRPr="00A80799">
        <w:rPr>
          <w:b/>
          <w:bCs/>
        </w:rPr>
        <w:tab/>
      </w:r>
    </w:p>
    <w:p w:rsidR="002B436B" w:rsidRDefault="00A33B1C" w:rsidP="00A80799">
      <w:pPr>
        <w:spacing w:before="120" w:after="120"/>
        <w:jc w:val="both"/>
        <w:rPr>
          <w:b/>
          <w:bCs/>
        </w:rPr>
      </w:pPr>
      <w:r>
        <w:rPr>
          <w:bCs/>
          <w:color w:val="FF0000"/>
        </w:rPr>
        <w:tab/>
      </w:r>
      <w:r w:rsidRPr="008A237E">
        <w:rPr>
          <w:b/>
          <w:bCs/>
        </w:rPr>
        <w:t>Môn học trước:</w:t>
      </w:r>
      <w:r w:rsidR="002B436B">
        <w:rPr>
          <w:b/>
          <w:bCs/>
        </w:rPr>
        <w:t>ĐẠI CƯƠNG IN</w:t>
      </w:r>
      <w:r>
        <w:rPr>
          <w:b/>
          <w:bCs/>
        </w:rPr>
        <w:t>,</w:t>
      </w:r>
      <w:r w:rsidR="002B436B">
        <w:rPr>
          <w:b/>
          <w:bCs/>
        </w:rPr>
        <w:t xml:space="preserve"> NHẬP MÔN </w:t>
      </w:r>
      <w:r w:rsidR="006E2E30">
        <w:rPr>
          <w:b/>
          <w:bCs/>
        </w:rPr>
        <w:t>NGÀNH CÔNG NGHỆ IN</w:t>
      </w:r>
    </w:p>
    <w:p w:rsidR="00A33B1C" w:rsidRPr="008A237E" w:rsidRDefault="00A33B1C" w:rsidP="00A80799">
      <w:pPr>
        <w:spacing w:before="120" w:after="120"/>
        <w:jc w:val="both"/>
        <w:rPr>
          <w:b/>
          <w:bCs/>
        </w:rPr>
      </w:pPr>
      <w:r w:rsidRPr="008A237E">
        <w:rPr>
          <w:b/>
          <w:bCs/>
        </w:rPr>
        <w:tab/>
        <w:t>Môn học tiên quyết:</w:t>
      </w:r>
      <w:r w:rsidR="00A13518">
        <w:rPr>
          <w:b/>
          <w:bCs/>
        </w:rPr>
        <w:t>KHÔNG</w:t>
      </w:r>
    </w:p>
    <w:p w:rsidR="00A33B1C" w:rsidRPr="00A33B1C" w:rsidRDefault="00A33B1C" w:rsidP="00A80799">
      <w:pPr>
        <w:spacing w:before="120" w:after="120"/>
        <w:jc w:val="both"/>
        <w:rPr>
          <w:b/>
          <w:bCs/>
        </w:rPr>
      </w:pPr>
      <w:r w:rsidRPr="008A237E">
        <w:rPr>
          <w:b/>
          <w:bCs/>
        </w:rPr>
        <w:tab/>
        <w:t xml:space="preserve">Khác: </w:t>
      </w:r>
      <w:r>
        <w:rPr>
          <w:b/>
          <w:bCs/>
        </w:rPr>
        <w:t>không</w:t>
      </w:r>
    </w:p>
    <w:p w:rsidR="00A33B1C" w:rsidRDefault="00A33B1C" w:rsidP="00897308">
      <w:pPr>
        <w:pStyle w:val="ListParagraph"/>
        <w:numPr>
          <w:ilvl w:val="0"/>
          <w:numId w:val="4"/>
        </w:numPr>
        <w:spacing w:before="120" w:after="120"/>
        <w:ind w:left="425" w:hanging="425"/>
        <w:contextualSpacing w:val="0"/>
        <w:jc w:val="both"/>
        <w:rPr>
          <w:b/>
          <w:bCs/>
        </w:rPr>
      </w:pPr>
      <w:r>
        <w:rPr>
          <w:b/>
          <w:bCs/>
        </w:rPr>
        <w:t xml:space="preserve">Mô tả </w:t>
      </w:r>
      <w:r w:rsidR="00DF30DB">
        <w:rPr>
          <w:b/>
          <w:bCs/>
        </w:rPr>
        <w:t>học phần (Course Description)</w:t>
      </w:r>
    </w:p>
    <w:p w:rsidR="005E7665" w:rsidRDefault="002B436B" w:rsidP="005E7665">
      <w:pPr>
        <w:spacing w:before="120" w:after="120"/>
        <w:jc w:val="both"/>
      </w:pPr>
      <w:r w:rsidRPr="001E0769">
        <w:t xml:space="preserve">Môn học này </w:t>
      </w:r>
      <w:r w:rsidR="005E7665">
        <w:t xml:space="preserve">cung cấp cho </w:t>
      </w:r>
      <w:r w:rsidRPr="001E0769">
        <w:t xml:space="preserve">sinh viên </w:t>
      </w:r>
      <w:r w:rsidR="005E7665">
        <w:t xml:space="preserve">kiến thức về công nghệ in, bao gồm: </w:t>
      </w:r>
      <w:r>
        <w:t>Phân loại các kỹ thuật In theo quan điểm hiện đại</w:t>
      </w:r>
      <w:r w:rsidR="005E7665">
        <w:t xml:space="preserve">. </w:t>
      </w:r>
      <w:r>
        <w:t>K</w:t>
      </w:r>
      <w:r w:rsidRPr="001E0769">
        <w:t>hái quát đặc điểm, nguyên lý và ứng dụng của một số các kỹ thuật in truyền thống và các</w:t>
      </w:r>
      <w:r>
        <w:t xml:space="preserve"> kỹ thuật in không dùng bản in.C</w:t>
      </w:r>
      <w:r w:rsidRPr="001E0769">
        <w:t>ấu tạo và nguyên lý hoạt động của các kỹ thuật in truyền thống và hiện đại. Trang bị kiến thức về qui trình in, chuẩn b</w:t>
      </w:r>
      <w:r w:rsidR="005E7665">
        <w:t>ị vật tư cho quá trình sản xuất.</w:t>
      </w:r>
    </w:p>
    <w:p w:rsidR="002B436B" w:rsidRDefault="005E7665" w:rsidP="005E7665">
      <w:pPr>
        <w:spacing w:before="120" w:after="120"/>
        <w:jc w:val="both"/>
      </w:pPr>
      <w:r>
        <w:t xml:space="preserve">Các kiến thức về thiết bị in như: </w:t>
      </w:r>
      <w:r w:rsidR="002B436B">
        <w:t>C</w:t>
      </w:r>
      <w:r w:rsidR="002B436B" w:rsidRPr="001E0769">
        <w:t>ấu hình tiêu chuẩn của hệ thống in truyền thống, in kỹ thuật số và sự kết hợp của chúng. Đặc tính cấu tạo và ứng dụng của công nghệ in trong sản xuất thực tế.</w:t>
      </w:r>
      <w:r w:rsidR="002B436B">
        <w:t>Ảnh hưởng của vật liệu in trong quá trình sản xuất in</w:t>
      </w:r>
      <w:r>
        <w:t>, c</w:t>
      </w:r>
      <w:r w:rsidR="002B436B">
        <w:t>ác kỹ thuật in chuyên dụng, những sản phẩm in đặc biệt</w:t>
      </w:r>
    </w:p>
    <w:p w:rsidR="00DF30DB" w:rsidRDefault="00DF30DB" w:rsidP="00DF30DB">
      <w:pPr>
        <w:pStyle w:val="ListParagraph"/>
        <w:numPr>
          <w:ilvl w:val="0"/>
          <w:numId w:val="4"/>
        </w:numPr>
        <w:spacing w:before="120" w:after="120"/>
        <w:ind w:left="425" w:hanging="425"/>
        <w:contextualSpacing w:val="0"/>
        <w:jc w:val="both"/>
        <w:rPr>
          <w:b/>
          <w:bCs/>
        </w:rPr>
      </w:pPr>
      <w:r w:rsidRPr="00DF30DB">
        <w:rPr>
          <w:b/>
          <w:bCs/>
        </w:rPr>
        <w:t>Mục tiêu của học phần</w:t>
      </w:r>
      <w:r>
        <w:rPr>
          <w:b/>
          <w:bCs/>
        </w:rPr>
        <w:t xml:space="preserve"> (Course Goals)</w:t>
      </w:r>
    </w:p>
    <w:tbl>
      <w:tblPr>
        <w:tblStyle w:val="TableGrid"/>
        <w:tblW w:w="0" w:type="auto"/>
        <w:tblLook w:val="04A0" w:firstRow="1" w:lastRow="0" w:firstColumn="1" w:lastColumn="0" w:noHBand="0" w:noVBand="1"/>
      </w:tblPr>
      <w:tblGrid>
        <w:gridCol w:w="1271"/>
        <w:gridCol w:w="6095"/>
        <w:gridCol w:w="1696"/>
      </w:tblGrid>
      <w:tr w:rsidR="00DF30DB">
        <w:tc>
          <w:tcPr>
            <w:tcW w:w="1271" w:type="dxa"/>
          </w:tcPr>
          <w:p w:rsidR="00DF30DB" w:rsidRPr="002455B3" w:rsidRDefault="00DF30DB" w:rsidP="00DF30DB">
            <w:pPr>
              <w:tabs>
                <w:tab w:val="left" w:pos="284"/>
                <w:tab w:val="left" w:pos="5954"/>
              </w:tabs>
              <w:spacing w:before="60" w:after="60"/>
              <w:jc w:val="center"/>
              <w:rPr>
                <w:b/>
                <w:bCs/>
              </w:rPr>
            </w:pPr>
            <w:r w:rsidRPr="002455B3">
              <w:rPr>
                <w:b/>
                <w:bCs/>
              </w:rPr>
              <w:t>Mục tiêu</w:t>
            </w:r>
          </w:p>
          <w:p w:rsidR="00DF30DB" w:rsidRPr="00D26FFC" w:rsidRDefault="00DF30DB" w:rsidP="00DF30DB">
            <w:pPr>
              <w:tabs>
                <w:tab w:val="left" w:pos="284"/>
                <w:tab w:val="left" w:pos="5954"/>
              </w:tabs>
              <w:spacing w:before="60" w:after="60"/>
              <w:jc w:val="center"/>
              <w:rPr>
                <w:b/>
                <w:bCs/>
                <w:i/>
              </w:rPr>
            </w:pPr>
            <w:r w:rsidRPr="00D26FFC">
              <w:rPr>
                <w:b/>
                <w:bCs/>
                <w:i/>
              </w:rPr>
              <w:t>(Goals)</w:t>
            </w:r>
          </w:p>
        </w:tc>
        <w:tc>
          <w:tcPr>
            <w:tcW w:w="6095" w:type="dxa"/>
          </w:tcPr>
          <w:p w:rsidR="00DF30DB" w:rsidRPr="002455B3" w:rsidRDefault="00DF30DB" w:rsidP="00DF30DB">
            <w:pPr>
              <w:tabs>
                <w:tab w:val="left" w:pos="284"/>
                <w:tab w:val="left" w:pos="5954"/>
              </w:tabs>
              <w:spacing w:before="60" w:after="60"/>
              <w:jc w:val="center"/>
              <w:rPr>
                <w:b/>
                <w:bCs/>
              </w:rPr>
            </w:pPr>
            <w:r>
              <w:rPr>
                <w:b/>
                <w:bCs/>
              </w:rPr>
              <w:t>Mô tả</w:t>
            </w:r>
          </w:p>
          <w:p w:rsidR="00DF30DB" w:rsidRDefault="00DF30DB" w:rsidP="00DF30DB">
            <w:pPr>
              <w:tabs>
                <w:tab w:val="left" w:pos="284"/>
                <w:tab w:val="left" w:pos="5954"/>
              </w:tabs>
              <w:spacing w:before="60" w:after="60"/>
              <w:jc w:val="center"/>
              <w:rPr>
                <w:b/>
                <w:bCs/>
                <w:i/>
              </w:rPr>
            </w:pPr>
            <w:r w:rsidRPr="00D26FFC">
              <w:rPr>
                <w:b/>
                <w:bCs/>
                <w:i/>
              </w:rPr>
              <w:t>(Goal description)</w:t>
            </w:r>
          </w:p>
          <w:p w:rsidR="00DF30DB" w:rsidRPr="00D26FFC" w:rsidRDefault="00DF30DB" w:rsidP="00DF30DB">
            <w:pPr>
              <w:tabs>
                <w:tab w:val="left" w:pos="284"/>
                <w:tab w:val="left" w:pos="5954"/>
              </w:tabs>
              <w:spacing w:before="60" w:after="60"/>
              <w:jc w:val="center"/>
              <w:rPr>
                <w:bCs/>
                <w:i/>
                <w:color w:val="0033CC"/>
              </w:rPr>
            </w:pPr>
            <w:r w:rsidRPr="00D26FFC">
              <w:rPr>
                <w:bCs/>
                <w:i/>
                <w:color w:val="0033CC"/>
              </w:rPr>
              <w:t>Học p</w:t>
            </w:r>
            <w:r w:rsidR="00E30F35">
              <w:rPr>
                <w:bCs/>
                <w:i/>
                <w:color w:val="0033CC"/>
              </w:rPr>
              <w:t>hần này trang bị cho sinh viên</w:t>
            </w:r>
          </w:p>
        </w:tc>
        <w:tc>
          <w:tcPr>
            <w:tcW w:w="1696" w:type="dxa"/>
          </w:tcPr>
          <w:p w:rsidR="00DF30DB" w:rsidRPr="002455B3" w:rsidRDefault="00DF30DB" w:rsidP="00DF30DB">
            <w:pPr>
              <w:tabs>
                <w:tab w:val="left" w:pos="284"/>
                <w:tab w:val="left" w:pos="5954"/>
              </w:tabs>
              <w:spacing w:before="60" w:after="60"/>
              <w:jc w:val="center"/>
              <w:rPr>
                <w:b/>
                <w:bCs/>
              </w:rPr>
            </w:pPr>
            <w:r w:rsidRPr="002455B3">
              <w:rPr>
                <w:b/>
                <w:bCs/>
              </w:rPr>
              <w:t>Chuẩn đầu ra</w:t>
            </w:r>
          </w:p>
          <w:p w:rsidR="00DF30DB" w:rsidRPr="002455B3" w:rsidRDefault="00DF30DB" w:rsidP="00DF30DB">
            <w:pPr>
              <w:tabs>
                <w:tab w:val="left" w:pos="284"/>
                <w:tab w:val="left" w:pos="5954"/>
              </w:tabs>
              <w:spacing w:before="60" w:after="60"/>
              <w:jc w:val="center"/>
              <w:rPr>
                <w:b/>
                <w:bCs/>
                <w:i/>
              </w:rPr>
            </w:pPr>
            <w:r w:rsidRPr="002455B3">
              <w:rPr>
                <w:b/>
                <w:bCs/>
              </w:rPr>
              <w:t>CTĐT</w:t>
            </w:r>
          </w:p>
        </w:tc>
      </w:tr>
      <w:tr w:rsidR="00DF30DB">
        <w:tc>
          <w:tcPr>
            <w:tcW w:w="1271" w:type="dxa"/>
          </w:tcPr>
          <w:p w:rsidR="00DF30DB" w:rsidRDefault="00DF30DB" w:rsidP="00737651">
            <w:pPr>
              <w:spacing w:before="120" w:after="120"/>
              <w:jc w:val="center"/>
              <w:rPr>
                <w:b/>
                <w:bCs/>
              </w:rPr>
            </w:pPr>
            <w:r>
              <w:rPr>
                <w:b/>
                <w:bCs/>
              </w:rPr>
              <w:t>G1</w:t>
            </w:r>
          </w:p>
        </w:tc>
        <w:tc>
          <w:tcPr>
            <w:tcW w:w="6095" w:type="dxa"/>
          </w:tcPr>
          <w:p w:rsidR="00737651" w:rsidRDefault="00737651" w:rsidP="00737651">
            <w:pPr>
              <w:pStyle w:val="111"/>
            </w:pPr>
            <w:r>
              <w:t>Hiểu biết về các nguyên lý thiết kế sản phẩm in, nguyên lý thiết kế đồ họa.</w:t>
            </w:r>
          </w:p>
          <w:p w:rsidR="00737651" w:rsidRDefault="00737651" w:rsidP="00737651">
            <w:pPr>
              <w:pStyle w:val="111"/>
            </w:pPr>
            <w:r>
              <w:t>Hiểu biết về lý thuyết màu sắc, các nguyên lý phục chế ngành in.</w:t>
            </w:r>
          </w:p>
          <w:p w:rsidR="0074525B" w:rsidRDefault="0074525B" w:rsidP="0074525B">
            <w:pPr>
              <w:pStyle w:val="111"/>
            </w:pPr>
            <w:r>
              <w:t xml:space="preserve">Mô tả được đặc điểm và lựa chọn vật liệu in phù hợp với từng phương pháp in </w:t>
            </w:r>
          </w:p>
          <w:p w:rsidR="0074525B" w:rsidRDefault="0074525B" w:rsidP="00737651">
            <w:pPr>
              <w:pStyle w:val="111"/>
            </w:pPr>
          </w:p>
          <w:p w:rsidR="00737651" w:rsidRDefault="00737651" w:rsidP="00737651">
            <w:pPr>
              <w:pStyle w:val="111"/>
            </w:pPr>
            <w:r>
              <w:t>Hiểu biết về các công nghệ và các quy trình chế bản cho các dạn</w:t>
            </w:r>
            <w:r w:rsidR="000144DA">
              <w:t xml:space="preserve">g sản phẩm in phù hợp với </w:t>
            </w:r>
            <w:r>
              <w:t>các phương pháp in.</w:t>
            </w:r>
          </w:p>
          <w:p w:rsidR="00737651" w:rsidRDefault="00737651" w:rsidP="00737651">
            <w:pPr>
              <w:pStyle w:val="111"/>
            </w:pPr>
            <w:r>
              <w:t>Hiểu và giải thích được nguyên lý cấu tạo, nguyên lý</w:t>
            </w:r>
            <w:r w:rsidR="001C4D17">
              <w:t xml:space="preserve"> hoạt động  của các</w:t>
            </w:r>
            <w:r w:rsidR="000144DA">
              <w:t xml:space="preserve"> dạng </w:t>
            </w:r>
            <w:r w:rsidR="001C4D17">
              <w:t xml:space="preserve"> thiết bị in </w:t>
            </w:r>
          </w:p>
          <w:p w:rsidR="001C4D17" w:rsidRPr="00737651" w:rsidRDefault="001C4D17" w:rsidP="001C4D17">
            <w:pPr>
              <w:pStyle w:val="111"/>
            </w:pPr>
            <w:r>
              <w:lastRenderedPageBreak/>
              <w:t>Mô tả được nội dung công việc phù hợp với từng phương pháp in</w:t>
            </w:r>
          </w:p>
        </w:tc>
        <w:tc>
          <w:tcPr>
            <w:tcW w:w="1696" w:type="dxa"/>
          </w:tcPr>
          <w:p w:rsidR="00DF30DB" w:rsidRDefault="00DF30DB" w:rsidP="00DF30DB">
            <w:pPr>
              <w:spacing w:before="120" w:after="120"/>
              <w:jc w:val="both"/>
              <w:rPr>
                <w:b/>
                <w:bCs/>
              </w:rPr>
            </w:pPr>
            <w:r>
              <w:rPr>
                <w:b/>
                <w:bCs/>
              </w:rPr>
              <w:lastRenderedPageBreak/>
              <w:t>1.2</w:t>
            </w:r>
          </w:p>
          <w:p w:rsidR="00737651" w:rsidRDefault="00737651" w:rsidP="00DF30DB">
            <w:pPr>
              <w:spacing w:before="120" w:after="120"/>
              <w:jc w:val="both"/>
              <w:rPr>
                <w:b/>
                <w:bCs/>
              </w:rPr>
            </w:pPr>
          </w:p>
          <w:p w:rsidR="00737651" w:rsidRDefault="00737651" w:rsidP="00DF30DB">
            <w:pPr>
              <w:spacing w:before="120" w:after="120"/>
              <w:jc w:val="both"/>
              <w:rPr>
                <w:b/>
                <w:bCs/>
              </w:rPr>
            </w:pPr>
          </w:p>
          <w:p w:rsidR="0074525B" w:rsidRDefault="0074525B" w:rsidP="00DF30DB">
            <w:pPr>
              <w:spacing w:before="120" w:after="120"/>
              <w:jc w:val="both"/>
              <w:rPr>
                <w:b/>
                <w:bCs/>
              </w:rPr>
            </w:pPr>
          </w:p>
          <w:p w:rsidR="0074525B" w:rsidRDefault="0074525B" w:rsidP="00DF30DB">
            <w:pPr>
              <w:spacing w:before="120" w:after="120"/>
              <w:jc w:val="both"/>
              <w:rPr>
                <w:b/>
                <w:bCs/>
              </w:rPr>
            </w:pPr>
            <w:r>
              <w:rPr>
                <w:b/>
                <w:bCs/>
              </w:rPr>
              <w:t>1.2</w:t>
            </w:r>
          </w:p>
          <w:p w:rsidR="0074525B" w:rsidRDefault="0074525B" w:rsidP="00DF30DB">
            <w:pPr>
              <w:spacing w:before="120" w:after="120"/>
              <w:jc w:val="both"/>
              <w:rPr>
                <w:b/>
                <w:bCs/>
              </w:rPr>
            </w:pPr>
          </w:p>
        </w:tc>
      </w:tr>
      <w:tr w:rsidR="001C4D17">
        <w:trPr>
          <w:trHeight w:val="2128"/>
        </w:trPr>
        <w:tc>
          <w:tcPr>
            <w:tcW w:w="1271" w:type="dxa"/>
          </w:tcPr>
          <w:p w:rsidR="001C4D17" w:rsidRDefault="001C4D17" w:rsidP="00737651">
            <w:pPr>
              <w:spacing w:before="120" w:after="120"/>
              <w:jc w:val="center"/>
              <w:rPr>
                <w:b/>
                <w:bCs/>
              </w:rPr>
            </w:pPr>
            <w:r>
              <w:rPr>
                <w:b/>
                <w:bCs/>
              </w:rPr>
              <w:lastRenderedPageBreak/>
              <w:t>G2</w:t>
            </w:r>
          </w:p>
        </w:tc>
        <w:tc>
          <w:tcPr>
            <w:tcW w:w="6095" w:type="dxa"/>
          </w:tcPr>
          <w:p w:rsidR="000144DA" w:rsidRDefault="000144DA" w:rsidP="00DF30DB">
            <w:pPr>
              <w:spacing w:before="120" w:after="120"/>
              <w:jc w:val="both"/>
            </w:pPr>
            <w:r>
              <w:t>Phân biệt được các phương pháp in trên từng dạng sản phẩm</w:t>
            </w:r>
          </w:p>
          <w:p w:rsidR="001C4D17" w:rsidRDefault="001C4D17" w:rsidP="00DF30DB">
            <w:pPr>
              <w:spacing w:before="120" w:after="120"/>
              <w:jc w:val="both"/>
            </w:pPr>
            <w:r>
              <w:t>Có khả năng đưa ra giải pháp xử lý các vấn đề về mặt  công nghệ cho từng phương pháp in.</w:t>
            </w:r>
          </w:p>
          <w:p w:rsidR="001C4D17" w:rsidRDefault="001C4D17" w:rsidP="00DF30DB">
            <w:pPr>
              <w:spacing w:before="120" w:after="120"/>
              <w:jc w:val="both"/>
            </w:pPr>
            <w:r>
              <w:t>Đánh giá được vai trò và tầm quan trọng của các bước quy trình công nghệ in: offset, ống đồng, flexo, kỹ thuật số</w:t>
            </w:r>
          </w:p>
          <w:p w:rsidR="001C4D17" w:rsidRDefault="000144DA" w:rsidP="000144DA">
            <w:pPr>
              <w:spacing w:before="120" w:after="120"/>
              <w:jc w:val="both"/>
            </w:pPr>
            <w:r>
              <w:t>Phân tích đặc tính sản phẩm và  lập kế hoạch xây dựng quy trình in phù hợp.</w:t>
            </w:r>
          </w:p>
          <w:p w:rsidR="0074525B" w:rsidRPr="00737651" w:rsidRDefault="0074525B" w:rsidP="000144DA">
            <w:pPr>
              <w:spacing w:before="120" w:after="120"/>
              <w:jc w:val="both"/>
            </w:pPr>
            <w:r>
              <w:t>Tìm hiểu các xu hướng phát triển của từng công nghệ in</w:t>
            </w:r>
          </w:p>
        </w:tc>
        <w:tc>
          <w:tcPr>
            <w:tcW w:w="1696" w:type="dxa"/>
          </w:tcPr>
          <w:p w:rsidR="001C4D17" w:rsidRDefault="001C4D17" w:rsidP="00DF30DB">
            <w:pPr>
              <w:spacing w:before="120" w:after="120"/>
              <w:jc w:val="both"/>
              <w:rPr>
                <w:b/>
                <w:bCs/>
              </w:rPr>
            </w:pPr>
            <w:r>
              <w:rPr>
                <w:b/>
                <w:bCs/>
              </w:rPr>
              <w:t>2.1</w:t>
            </w:r>
            <w:r w:rsidR="0074525B">
              <w:rPr>
                <w:b/>
                <w:bCs/>
              </w:rPr>
              <w:t>, 2.2, 2.3, 2.4</w:t>
            </w:r>
          </w:p>
          <w:p w:rsidR="0074525B" w:rsidRDefault="0074525B" w:rsidP="00DF30DB">
            <w:pPr>
              <w:spacing w:before="120" w:after="120"/>
              <w:jc w:val="both"/>
              <w:rPr>
                <w:b/>
                <w:bCs/>
              </w:rPr>
            </w:pPr>
            <w:r>
              <w:rPr>
                <w:b/>
                <w:bCs/>
              </w:rPr>
              <w:t>2.5</w:t>
            </w:r>
          </w:p>
          <w:p w:rsidR="001C4D17" w:rsidRDefault="001C4D17" w:rsidP="00DF30DB">
            <w:pPr>
              <w:spacing w:before="120" w:after="120"/>
              <w:jc w:val="both"/>
              <w:rPr>
                <w:b/>
                <w:bCs/>
              </w:rPr>
            </w:pPr>
          </w:p>
          <w:p w:rsidR="001C4D17" w:rsidRDefault="001C4D17" w:rsidP="00DF30DB">
            <w:pPr>
              <w:spacing w:before="120" w:after="120"/>
              <w:jc w:val="both"/>
              <w:rPr>
                <w:b/>
                <w:bCs/>
              </w:rPr>
            </w:pPr>
          </w:p>
          <w:p w:rsidR="0074525B" w:rsidRDefault="0074525B" w:rsidP="00DF30DB">
            <w:pPr>
              <w:spacing w:before="120" w:after="120"/>
              <w:jc w:val="both"/>
              <w:rPr>
                <w:b/>
                <w:bCs/>
              </w:rPr>
            </w:pPr>
          </w:p>
        </w:tc>
      </w:tr>
      <w:tr w:rsidR="000073D0">
        <w:tc>
          <w:tcPr>
            <w:tcW w:w="1271" w:type="dxa"/>
          </w:tcPr>
          <w:p w:rsidR="000073D0" w:rsidRDefault="000073D0" w:rsidP="00737651">
            <w:pPr>
              <w:spacing w:before="120" w:after="120"/>
              <w:jc w:val="center"/>
              <w:rPr>
                <w:b/>
                <w:bCs/>
              </w:rPr>
            </w:pPr>
            <w:r>
              <w:rPr>
                <w:b/>
                <w:bCs/>
              </w:rPr>
              <w:t>G</w:t>
            </w:r>
            <w:r w:rsidR="001C4D17">
              <w:rPr>
                <w:b/>
                <w:bCs/>
              </w:rPr>
              <w:t>3</w:t>
            </w:r>
          </w:p>
        </w:tc>
        <w:tc>
          <w:tcPr>
            <w:tcW w:w="6095" w:type="dxa"/>
          </w:tcPr>
          <w:p w:rsidR="000073D0" w:rsidRDefault="001C4D17" w:rsidP="00DF30DB">
            <w:pPr>
              <w:spacing w:before="120" w:after="120"/>
              <w:jc w:val="both"/>
            </w:pPr>
            <w:r>
              <w:t>Khả năng làm việc nhóm, đọc tài liệu chuyên ngành bằng tiếng anh</w:t>
            </w:r>
          </w:p>
        </w:tc>
        <w:tc>
          <w:tcPr>
            <w:tcW w:w="1696" w:type="dxa"/>
          </w:tcPr>
          <w:p w:rsidR="000073D0" w:rsidRDefault="0074525B" w:rsidP="00DF30DB">
            <w:pPr>
              <w:spacing w:before="120" w:after="120"/>
              <w:jc w:val="both"/>
              <w:rPr>
                <w:b/>
                <w:bCs/>
              </w:rPr>
            </w:pPr>
            <w:r>
              <w:rPr>
                <w:b/>
                <w:bCs/>
              </w:rPr>
              <w:t>3.1, 3.2</w:t>
            </w:r>
          </w:p>
          <w:p w:rsidR="00737651" w:rsidRDefault="00737651" w:rsidP="00DF30DB">
            <w:pPr>
              <w:spacing w:before="120" w:after="120"/>
              <w:jc w:val="both"/>
              <w:rPr>
                <w:b/>
                <w:bCs/>
              </w:rPr>
            </w:pPr>
          </w:p>
        </w:tc>
      </w:tr>
      <w:tr w:rsidR="000073D0">
        <w:tc>
          <w:tcPr>
            <w:tcW w:w="1271" w:type="dxa"/>
          </w:tcPr>
          <w:p w:rsidR="000073D0" w:rsidRDefault="000073D0" w:rsidP="00737651">
            <w:pPr>
              <w:spacing w:before="120" w:after="120"/>
              <w:jc w:val="center"/>
              <w:rPr>
                <w:b/>
                <w:bCs/>
              </w:rPr>
            </w:pPr>
            <w:r>
              <w:rPr>
                <w:b/>
                <w:bCs/>
              </w:rPr>
              <w:t>G</w:t>
            </w:r>
            <w:r w:rsidR="001C4D17">
              <w:rPr>
                <w:b/>
                <w:bCs/>
              </w:rPr>
              <w:t>4</w:t>
            </w:r>
          </w:p>
        </w:tc>
        <w:tc>
          <w:tcPr>
            <w:tcW w:w="6095" w:type="dxa"/>
          </w:tcPr>
          <w:p w:rsidR="000073D0" w:rsidRDefault="001C4D17" w:rsidP="000903CC">
            <w:pPr>
              <w:pStyle w:val="111"/>
            </w:pPr>
            <w:r>
              <w:t>Xây dựng được quy trình sản xuất phù hợp theo các phương pháp in</w:t>
            </w:r>
            <w:r w:rsidR="000144DA">
              <w:t xml:space="preserve"> </w:t>
            </w:r>
          </w:p>
          <w:p w:rsidR="000144DA" w:rsidRDefault="000144DA" w:rsidP="000144DA">
            <w:pPr>
              <w:spacing w:before="120" w:after="120"/>
              <w:jc w:val="both"/>
            </w:pPr>
          </w:p>
        </w:tc>
        <w:tc>
          <w:tcPr>
            <w:tcW w:w="1696" w:type="dxa"/>
          </w:tcPr>
          <w:p w:rsidR="000903CC" w:rsidRDefault="0074525B" w:rsidP="001C4D17">
            <w:pPr>
              <w:spacing w:before="120" w:after="120"/>
              <w:jc w:val="both"/>
              <w:rPr>
                <w:b/>
                <w:bCs/>
              </w:rPr>
            </w:pPr>
            <w:r>
              <w:rPr>
                <w:b/>
                <w:bCs/>
              </w:rPr>
              <w:t>4.4</w:t>
            </w:r>
          </w:p>
        </w:tc>
      </w:tr>
    </w:tbl>
    <w:p w:rsidR="00DF30DB" w:rsidRPr="00DF30DB" w:rsidRDefault="00DF30DB" w:rsidP="00DF30DB">
      <w:pPr>
        <w:spacing w:before="120" w:after="120"/>
        <w:jc w:val="both"/>
        <w:rPr>
          <w:b/>
          <w:bCs/>
        </w:rPr>
      </w:pPr>
    </w:p>
    <w:p w:rsidR="001624A9" w:rsidRDefault="00A33B1C" w:rsidP="00897308">
      <w:pPr>
        <w:pStyle w:val="ListParagraph"/>
        <w:numPr>
          <w:ilvl w:val="0"/>
          <w:numId w:val="4"/>
        </w:numPr>
        <w:spacing w:before="120" w:after="120"/>
        <w:ind w:left="425" w:hanging="425"/>
        <w:contextualSpacing w:val="0"/>
        <w:jc w:val="both"/>
        <w:rPr>
          <w:b/>
          <w:bCs/>
        </w:rPr>
      </w:pPr>
      <w:r>
        <w:rPr>
          <w:b/>
          <w:bCs/>
        </w:rPr>
        <w:t>C</w:t>
      </w:r>
      <w:r w:rsidR="000073D0">
        <w:rPr>
          <w:b/>
          <w:bCs/>
        </w:rPr>
        <w:t>huẩn đầu ra của học phần</w:t>
      </w:r>
    </w:p>
    <w:tbl>
      <w:tblPr>
        <w:tblStyle w:val="TableGrid"/>
        <w:tblW w:w="0" w:type="auto"/>
        <w:tblLook w:val="04A0" w:firstRow="1" w:lastRow="0" w:firstColumn="1" w:lastColumn="0" w:noHBand="0" w:noVBand="1"/>
      </w:tblPr>
      <w:tblGrid>
        <w:gridCol w:w="959"/>
        <w:gridCol w:w="992"/>
        <w:gridCol w:w="5670"/>
        <w:gridCol w:w="1441"/>
      </w:tblGrid>
      <w:tr w:rsidR="00014659">
        <w:tc>
          <w:tcPr>
            <w:tcW w:w="1951" w:type="dxa"/>
            <w:gridSpan w:val="2"/>
          </w:tcPr>
          <w:p w:rsidR="00014659" w:rsidRPr="008C36D2" w:rsidRDefault="00014659" w:rsidP="000073D0">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5670" w:type="dxa"/>
          </w:tcPr>
          <w:p w:rsidR="00014659" w:rsidRPr="008C36D2" w:rsidRDefault="00014659" w:rsidP="000073D0">
            <w:pPr>
              <w:tabs>
                <w:tab w:val="left" w:pos="284"/>
                <w:tab w:val="left" w:pos="5954"/>
              </w:tabs>
              <w:spacing w:before="60" w:after="60"/>
              <w:jc w:val="center"/>
              <w:rPr>
                <w:b/>
                <w:bCs/>
                <w:color w:val="0033CC"/>
              </w:rPr>
            </w:pPr>
            <w:r w:rsidRPr="008C36D2">
              <w:rPr>
                <w:b/>
                <w:bCs/>
                <w:color w:val="0033CC"/>
              </w:rPr>
              <w:t>Mô tả</w:t>
            </w:r>
          </w:p>
          <w:p w:rsidR="00014659" w:rsidRPr="008E2EF3" w:rsidRDefault="00014659" w:rsidP="000073D0">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 có thể:</w:t>
            </w:r>
          </w:p>
        </w:tc>
        <w:tc>
          <w:tcPr>
            <w:tcW w:w="1441" w:type="dxa"/>
          </w:tcPr>
          <w:p w:rsidR="00014659" w:rsidRPr="008C36D2" w:rsidRDefault="00014659" w:rsidP="000073D0">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621C2E">
        <w:trPr>
          <w:trHeight w:val="1155"/>
        </w:trPr>
        <w:tc>
          <w:tcPr>
            <w:tcW w:w="959" w:type="dxa"/>
            <w:vMerge w:val="restart"/>
          </w:tcPr>
          <w:p w:rsidR="00621C2E" w:rsidRDefault="00621C2E" w:rsidP="000903CC">
            <w:pPr>
              <w:spacing w:before="120" w:after="120"/>
              <w:jc w:val="center"/>
              <w:rPr>
                <w:b/>
                <w:bCs/>
              </w:rPr>
            </w:pPr>
            <w:r>
              <w:rPr>
                <w:b/>
                <w:bCs/>
              </w:rPr>
              <w:t>G1</w:t>
            </w:r>
          </w:p>
        </w:tc>
        <w:tc>
          <w:tcPr>
            <w:tcW w:w="992" w:type="dxa"/>
          </w:tcPr>
          <w:p w:rsidR="00621C2E" w:rsidRDefault="00621C2E" w:rsidP="00014659">
            <w:pPr>
              <w:spacing w:before="120" w:after="120"/>
              <w:jc w:val="center"/>
              <w:rPr>
                <w:b/>
                <w:bCs/>
              </w:rPr>
            </w:pPr>
            <w:r>
              <w:rPr>
                <w:b/>
                <w:bCs/>
              </w:rPr>
              <w:t>G1.1</w:t>
            </w:r>
          </w:p>
        </w:tc>
        <w:tc>
          <w:tcPr>
            <w:tcW w:w="5670" w:type="dxa"/>
          </w:tcPr>
          <w:p w:rsidR="00621C2E" w:rsidRDefault="00621C2E" w:rsidP="009E5A8E">
            <w:pPr>
              <w:spacing w:before="120" w:after="120"/>
              <w:jc w:val="both"/>
            </w:pPr>
            <w:r>
              <w:t>Mô tả khái quá</w:t>
            </w:r>
            <w:r w:rsidRPr="001E0769">
              <w:t>t đặc điểm, nguyên lý và ứng dụng của một số các kỹ thuật in truyền thống và các</w:t>
            </w:r>
            <w:r>
              <w:t xml:space="preserve"> kỹ thuật in không dùng bản in.</w:t>
            </w:r>
          </w:p>
          <w:p w:rsidR="00621C2E" w:rsidRPr="0061713D" w:rsidRDefault="00621C2E" w:rsidP="009E5A8E">
            <w:pPr>
              <w:spacing w:before="120" w:after="120"/>
              <w:jc w:val="both"/>
            </w:pPr>
            <w:r>
              <w:t>Nêu được ứng dụng của các loại máy in.</w:t>
            </w:r>
          </w:p>
        </w:tc>
        <w:tc>
          <w:tcPr>
            <w:tcW w:w="1441" w:type="dxa"/>
          </w:tcPr>
          <w:p w:rsidR="00621C2E" w:rsidRDefault="00621C2E" w:rsidP="000073D0">
            <w:pPr>
              <w:spacing w:before="120" w:after="120"/>
              <w:jc w:val="both"/>
              <w:rPr>
                <w:b/>
                <w:bCs/>
              </w:rPr>
            </w:pPr>
            <w:r>
              <w:rPr>
                <w:b/>
                <w:bCs/>
              </w:rPr>
              <w:t>1.2.9</w:t>
            </w:r>
          </w:p>
          <w:p w:rsidR="00621C2E" w:rsidRDefault="00621C2E" w:rsidP="000073D0">
            <w:pPr>
              <w:spacing w:before="120" w:after="120"/>
              <w:jc w:val="both"/>
              <w:rPr>
                <w:b/>
                <w:bCs/>
              </w:rPr>
            </w:pPr>
          </w:p>
          <w:p w:rsidR="00621C2E" w:rsidRDefault="00621C2E" w:rsidP="000073D0">
            <w:pPr>
              <w:spacing w:before="120" w:after="120"/>
              <w:jc w:val="both"/>
              <w:rPr>
                <w:b/>
                <w:bCs/>
              </w:rPr>
            </w:pPr>
          </w:p>
        </w:tc>
      </w:tr>
      <w:tr w:rsidR="00621C2E">
        <w:trPr>
          <w:trHeight w:val="675"/>
        </w:trPr>
        <w:tc>
          <w:tcPr>
            <w:tcW w:w="959" w:type="dxa"/>
            <w:vMerge/>
          </w:tcPr>
          <w:p w:rsidR="00621C2E" w:rsidRDefault="00621C2E" w:rsidP="000903CC">
            <w:pPr>
              <w:spacing w:before="120" w:after="120"/>
              <w:jc w:val="center"/>
              <w:rPr>
                <w:b/>
                <w:bCs/>
              </w:rPr>
            </w:pPr>
          </w:p>
        </w:tc>
        <w:tc>
          <w:tcPr>
            <w:tcW w:w="992" w:type="dxa"/>
          </w:tcPr>
          <w:p w:rsidR="00621C2E" w:rsidRDefault="00621C2E" w:rsidP="00014659">
            <w:pPr>
              <w:spacing w:before="120" w:after="120"/>
              <w:jc w:val="center"/>
              <w:rPr>
                <w:b/>
                <w:bCs/>
              </w:rPr>
            </w:pPr>
            <w:r>
              <w:rPr>
                <w:b/>
                <w:bCs/>
              </w:rPr>
              <w:t>G1.2</w:t>
            </w:r>
          </w:p>
        </w:tc>
        <w:tc>
          <w:tcPr>
            <w:tcW w:w="5670" w:type="dxa"/>
          </w:tcPr>
          <w:p w:rsidR="00621C2E" w:rsidRDefault="00621C2E" w:rsidP="009E5A8E">
            <w:pPr>
              <w:spacing w:before="120" w:after="120"/>
              <w:jc w:val="both"/>
            </w:pPr>
            <w:r>
              <w:t>Mô tả đặc điểm của các dạng vật liệu in phù hợp với từng công nghệ in.</w:t>
            </w:r>
          </w:p>
        </w:tc>
        <w:tc>
          <w:tcPr>
            <w:tcW w:w="1441" w:type="dxa"/>
          </w:tcPr>
          <w:p w:rsidR="00621C2E" w:rsidRDefault="00621C2E" w:rsidP="000073D0">
            <w:pPr>
              <w:spacing w:before="120" w:after="120"/>
              <w:jc w:val="both"/>
              <w:rPr>
                <w:b/>
                <w:bCs/>
              </w:rPr>
            </w:pPr>
            <w:r>
              <w:rPr>
                <w:b/>
                <w:bCs/>
              </w:rPr>
              <w:t>1.2.3</w:t>
            </w:r>
          </w:p>
        </w:tc>
      </w:tr>
      <w:tr w:rsidR="00621C2E">
        <w:trPr>
          <w:trHeight w:val="429"/>
        </w:trPr>
        <w:tc>
          <w:tcPr>
            <w:tcW w:w="959" w:type="dxa"/>
            <w:vMerge/>
          </w:tcPr>
          <w:p w:rsidR="00621C2E" w:rsidRDefault="00621C2E" w:rsidP="000903CC">
            <w:pPr>
              <w:spacing w:before="120" w:after="120"/>
              <w:jc w:val="center"/>
              <w:rPr>
                <w:b/>
                <w:bCs/>
              </w:rPr>
            </w:pPr>
          </w:p>
        </w:tc>
        <w:tc>
          <w:tcPr>
            <w:tcW w:w="992" w:type="dxa"/>
          </w:tcPr>
          <w:p w:rsidR="00621C2E" w:rsidRDefault="00621C2E" w:rsidP="00014659">
            <w:pPr>
              <w:spacing w:before="120" w:after="120"/>
              <w:jc w:val="center"/>
              <w:rPr>
                <w:b/>
                <w:bCs/>
              </w:rPr>
            </w:pPr>
            <w:r>
              <w:rPr>
                <w:b/>
                <w:bCs/>
              </w:rPr>
              <w:t>G1.3</w:t>
            </w:r>
          </w:p>
        </w:tc>
        <w:tc>
          <w:tcPr>
            <w:tcW w:w="5670" w:type="dxa"/>
          </w:tcPr>
          <w:p w:rsidR="00621C2E" w:rsidRDefault="00621C2E" w:rsidP="00621C2E">
            <w:pPr>
              <w:jc w:val="both"/>
            </w:pPr>
            <w:r>
              <w:t>Mô tả các công nghệ và các quy trình in  cho các dạng sản phẩm in và các  phương pháp in.</w:t>
            </w:r>
          </w:p>
        </w:tc>
        <w:tc>
          <w:tcPr>
            <w:tcW w:w="1441" w:type="dxa"/>
          </w:tcPr>
          <w:p w:rsidR="00621C2E" w:rsidRDefault="00621C2E" w:rsidP="000073D0">
            <w:pPr>
              <w:spacing w:before="120" w:after="120"/>
              <w:jc w:val="both"/>
              <w:rPr>
                <w:b/>
                <w:bCs/>
              </w:rPr>
            </w:pPr>
            <w:r>
              <w:rPr>
                <w:b/>
                <w:bCs/>
              </w:rPr>
              <w:t>1.2.6</w:t>
            </w:r>
          </w:p>
        </w:tc>
      </w:tr>
      <w:tr w:rsidR="00982AA7">
        <w:trPr>
          <w:trHeight w:val="955"/>
        </w:trPr>
        <w:tc>
          <w:tcPr>
            <w:tcW w:w="959" w:type="dxa"/>
            <w:vMerge w:val="restart"/>
          </w:tcPr>
          <w:p w:rsidR="00982AA7" w:rsidRDefault="00982AA7" w:rsidP="000903CC">
            <w:pPr>
              <w:spacing w:before="120" w:after="120"/>
              <w:jc w:val="center"/>
              <w:rPr>
                <w:b/>
                <w:bCs/>
              </w:rPr>
            </w:pPr>
            <w:r>
              <w:rPr>
                <w:b/>
                <w:bCs/>
              </w:rPr>
              <w:t>G2</w:t>
            </w:r>
          </w:p>
        </w:tc>
        <w:tc>
          <w:tcPr>
            <w:tcW w:w="992" w:type="dxa"/>
          </w:tcPr>
          <w:p w:rsidR="00982AA7" w:rsidRDefault="00982AA7" w:rsidP="00BE78BD">
            <w:pPr>
              <w:spacing w:before="120" w:after="120"/>
              <w:jc w:val="center"/>
              <w:rPr>
                <w:b/>
                <w:bCs/>
              </w:rPr>
            </w:pPr>
            <w:r>
              <w:rPr>
                <w:b/>
                <w:bCs/>
              </w:rPr>
              <w:t>G2.1</w:t>
            </w:r>
          </w:p>
        </w:tc>
        <w:tc>
          <w:tcPr>
            <w:tcW w:w="5670" w:type="dxa"/>
          </w:tcPr>
          <w:p w:rsidR="00982AA7" w:rsidRPr="0051629D" w:rsidRDefault="00982AA7" w:rsidP="0051629D">
            <w:pPr>
              <w:spacing w:before="120" w:after="120"/>
              <w:jc w:val="both"/>
            </w:pPr>
            <w:r>
              <w:t xml:space="preserve">Phân loại các kỹ thuật In theo quan điểm hiện đại. </w:t>
            </w:r>
            <w:r w:rsidRPr="001E0769">
              <w:t>Phát biểu, phân biệt cấu tạo hệ thống in tờ rời và in cuộn.</w:t>
            </w:r>
            <w:r>
              <w:t>Giải thích cấu trúc của thiết bị in cuộn và tờ rời</w:t>
            </w:r>
          </w:p>
        </w:tc>
        <w:tc>
          <w:tcPr>
            <w:tcW w:w="1441" w:type="dxa"/>
          </w:tcPr>
          <w:p w:rsidR="00982AA7" w:rsidRDefault="00982AA7" w:rsidP="00014659">
            <w:pPr>
              <w:spacing w:before="120" w:after="120"/>
              <w:jc w:val="both"/>
              <w:rPr>
                <w:b/>
                <w:bCs/>
              </w:rPr>
            </w:pPr>
            <w:r>
              <w:rPr>
                <w:b/>
                <w:bCs/>
              </w:rPr>
              <w:t>2.2.2</w:t>
            </w:r>
          </w:p>
          <w:p w:rsidR="00982AA7" w:rsidRDefault="00982AA7" w:rsidP="000073D0">
            <w:pPr>
              <w:spacing w:before="120" w:after="120"/>
              <w:jc w:val="both"/>
              <w:rPr>
                <w:b/>
                <w:bCs/>
              </w:rPr>
            </w:pPr>
          </w:p>
        </w:tc>
      </w:tr>
      <w:tr w:rsidR="00982AA7">
        <w:trPr>
          <w:trHeight w:val="2085"/>
        </w:trPr>
        <w:tc>
          <w:tcPr>
            <w:tcW w:w="959" w:type="dxa"/>
            <w:vMerge/>
          </w:tcPr>
          <w:p w:rsidR="00982AA7" w:rsidRDefault="00982AA7" w:rsidP="000903CC">
            <w:pPr>
              <w:spacing w:before="120" w:after="120"/>
              <w:jc w:val="center"/>
              <w:rPr>
                <w:b/>
                <w:bCs/>
              </w:rPr>
            </w:pPr>
          </w:p>
        </w:tc>
        <w:tc>
          <w:tcPr>
            <w:tcW w:w="992" w:type="dxa"/>
          </w:tcPr>
          <w:p w:rsidR="00982AA7" w:rsidRDefault="00982AA7" w:rsidP="00BE78BD">
            <w:pPr>
              <w:spacing w:before="120" w:after="120"/>
              <w:jc w:val="center"/>
              <w:rPr>
                <w:b/>
                <w:bCs/>
              </w:rPr>
            </w:pPr>
            <w:r>
              <w:rPr>
                <w:b/>
                <w:bCs/>
              </w:rPr>
              <w:t>G2.2</w:t>
            </w:r>
          </w:p>
        </w:tc>
        <w:tc>
          <w:tcPr>
            <w:tcW w:w="5670" w:type="dxa"/>
          </w:tcPr>
          <w:p w:rsidR="00982AA7" w:rsidRDefault="00982AA7" w:rsidP="0051629D">
            <w:pPr>
              <w:spacing w:before="120" w:after="120"/>
              <w:jc w:val="both"/>
            </w:pPr>
            <w:r>
              <w:t>-</w:t>
            </w:r>
            <w:r w:rsidRPr="001E0769">
              <w:t>Đánh giá đặc tính và tác động của kỹ thuật in trong dây chuyền phục chế</w:t>
            </w:r>
          </w:p>
          <w:p w:rsidR="00982AA7" w:rsidRPr="001E0769" w:rsidRDefault="00982AA7" w:rsidP="00BE78BD">
            <w:pPr>
              <w:spacing w:before="120" w:after="120"/>
              <w:jc w:val="both"/>
            </w:pPr>
            <w:r>
              <w:t>-</w:t>
            </w:r>
            <w:r w:rsidRPr="001E0769">
              <w:t xml:space="preserve">Phân loại các quá trình làm khô sản phẩm in </w:t>
            </w:r>
          </w:p>
          <w:p w:rsidR="00982AA7" w:rsidRDefault="00982AA7" w:rsidP="00BE78BD">
            <w:pPr>
              <w:spacing w:before="120" w:after="120"/>
              <w:jc w:val="both"/>
            </w:pPr>
            <w:r>
              <w:t>-Phân tích</w:t>
            </w:r>
            <w:r w:rsidRPr="001E0769">
              <w:t xml:space="preserve"> các yếu tố ảnh hư</w:t>
            </w:r>
            <w:r>
              <w:t>ởng đến chất lượng sản phẩm in.</w:t>
            </w:r>
          </w:p>
          <w:p w:rsidR="00982AA7" w:rsidRDefault="00982AA7" w:rsidP="00BE78BD">
            <w:pPr>
              <w:spacing w:before="120" w:after="120"/>
              <w:jc w:val="both"/>
            </w:pPr>
            <w:r>
              <w:t>-Phân tích vai trò của In trong phục chế tầng thứ. Phân tích các yếu tố in bảo mật</w:t>
            </w:r>
          </w:p>
        </w:tc>
        <w:tc>
          <w:tcPr>
            <w:tcW w:w="1441" w:type="dxa"/>
          </w:tcPr>
          <w:p w:rsidR="00982AA7" w:rsidRDefault="00982AA7" w:rsidP="000073D0">
            <w:pPr>
              <w:spacing w:before="120" w:after="120"/>
              <w:jc w:val="both"/>
              <w:rPr>
                <w:b/>
                <w:bCs/>
              </w:rPr>
            </w:pPr>
            <w:r>
              <w:rPr>
                <w:b/>
                <w:bCs/>
              </w:rPr>
              <w:t>2.3.2</w:t>
            </w:r>
          </w:p>
          <w:p w:rsidR="00982AA7" w:rsidRDefault="00982AA7" w:rsidP="000073D0">
            <w:pPr>
              <w:spacing w:before="120" w:after="120"/>
              <w:jc w:val="both"/>
              <w:rPr>
                <w:b/>
                <w:bCs/>
              </w:rPr>
            </w:pPr>
          </w:p>
        </w:tc>
      </w:tr>
      <w:tr w:rsidR="00982AA7">
        <w:trPr>
          <w:trHeight w:val="1035"/>
        </w:trPr>
        <w:tc>
          <w:tcPr>
            <w:tcW w:w="959" w:type="dxa"/>
            <w:vMerge/>
          </w:tcPr>
          <w:p w:rsidR="00982AA7" w:rsidRDefault="00982AA7" w:rsidP="000903CC">
            <w:pPr>
              <w:spacing w:before="120" w:after="120"/>
              <w:jc w:val="center"/>
              <w:rPr>
                <w:b/>
                <w:bCs/>
              </w:rPr>
            </w:pPr>
          </w:p>
        </w:tc>
        <w:tc>
          <w:tcPr>
            <w:tcW w:w="992" w:type="dxa"/>
          </w:tcPr>
          <w:p w:rsidR="00982AA7" w:rsidRDefault="00982AA7" w:rsidP="00BE78BD">
            <w:pPr>
              <w:spacing w:before="120" w:after="120"/>
              <w:jc w:val="center"/>
              <w:rPr>
                <w:b/>
                <w:bCs/>
              </w:rPr>
            </w:pPr>
            <w:r>
              <w:rPr>
                <w:b/>
                <w:bCs/>
              </w:rPr>
              <w:t>G2.3</w:t>
            </w:r>
          </w:p>
        </w:tc>
        <w:tc>
          <w:tcPr>
            <w:tcW w:w="5670" w:type="dxa"/>
          </w:tcPr>
          <w:p w:rsidR="00982AA7" w:rsidRDefault="00982AA7" w:rsidP="00621C2E">
            <w:pPr>
              <w:jc w:val="both"/>
            </w:pPr>
            <w:r>
              <w:t xml:space="preserve"> Ứng dụng các hiểu biết về nguyên lý cấu tạo và họat động, quy trình vận hành của các thiết bị cơ bản dùng trong quy trình sản xuất in (bao gồm chế bản, in và thành phẩm) vào việc vận hành và phân tích các nguyên nhân và tìm các biện</w:t>
            </w:r>
          </w:p>
          <w:p w:rsidR="00982AA7" w:rsidRDefault="00982AA7" w:rsidP="00621C2E">
            <w:pPr>
              <w:jc w:val="both"/>
            </w:pPr>
            <w:r>
              <w:t>pháp khắc phục các lỗi sai hỏng cơ bản xảy ra trong quá trình vận hành thiết bị.</w:t>
            </w:r>
          </w:p>
          <w:p w:rsidR="00982AA7" w:rsidRDefault="00982AA7" w:rsidP="00621C2E">
            <w:pPr>
              <w:jc w:val="both"/>
            </w:pPr>
          </w:p>
        </w:tc>
        <w:tc>
          <w:tcPr>
            <w:tcW w:w="1441" w:type="dxa"/>
          </w:tcPr>
          <w:p w:rsidR="00982AA7" w:rsidRDefault="00982AA7" w:rsidP="000073D0">
            <w:pPr>
              <w:spacing w:before="120" w:after="120"/>
              <w:jc w:val="both"/>
              <w:rPr>
                <w:b/>
                <w:bCs/>
              </w:rPr>
            </w:pPr>
            <w:r>
              <w:rPr>
                <w:b/>
                <w:bCs/>
              </w:rPr>
              <w:t>1.3.3</w:t>
            </w:r>
          </w:p>
        </w:tc>
      </w:tr>
      <w:tr w:rsidR="00982AA7">
        <w:trPr>
          <w:trHeight w:val="1275"/>
        </w:trPr>
        <w:tc>
          <w:tcPr>
            <w:tcW w:w="959" w:type="dxa"/>
            <w:vMerge/>
          </w:tcPr>
          <w:p w:rsidR="00982AA7" w:rsidRDefault="00982AA7" w:rsidP="000903CC">
            <w:pPr>
              <w:spacing w:before="120" w:after="120"/>
              <w:jc w:val="center"/>
              <w:rPr>
                <w:b/>
                <w:bCs/>
              </w:rPr>
            </w:pPr>
          </w:p>
        </w:tc>
        <w:tc>
          <w:tcPr>
            <w:tcW w:w="992" w:type="dxa"/>
          </w:tcPr>
          <w:p w:rsidR="00982AA7" w:rsidRDefault="00982AA7" w:rsidP="00BE78BD">
            <w:pPr>
              <w:spacing w:before="120" w:after="120"/>
              <w:jc w:val="center"/>
              <w:rPr>
                <w:b/>
                <w:bCs/>
              </w:rPr>
            </w:pPr>
            <w:r>
              <w:rPr>
                <w:b/>
                <w:bCs/>
              </w:rPr>
              <w:t>G2.4</w:t>
            </w:r>
          </w:p>
        </w:tc>
        <w:tc>
          <w:tcPr>
            <w:tcW w:w="5670" w:type="dxa"/>
          </w:tcPr>
          <w:p w:rsidR="00982AA7" w:rsidRDefault="00982AA7" w:rsidP="00621C2E">
            <w:pPr>
              <w:jc w:val="both"/>
            </w:pPr>
            <w:r>
              <w:t xml:space="preserve"> Ứng dụng các hiểu biết về công nghệ và các quy trình sản xuất in (bao gồm chế bản, in và thành phẩm) vào việc xác định các yếu tố ảnh hưởng đến chất lượng sản phẩm,phân tích các nguyên nhân sai hỏng và tìm cách khắc phục phòng ngừa.</w:t>
            </w:r>
          </w:p>
        </w:tc>
        <w:tc>
          <w:tcPr>
            <w:tcW w:w="1441" w:type="dxa"/>
          </w:tcPr>
          <w:p w:rsidR="00982AA7" w:rsidRDefault="00982AA7" w:rsidP="000073D0">
            <w:pPr>
              <w:spacing w:before="120" w:after="120"/>
              <w:jc w:val="both"/>
              <w:rPr>
                <w:b/>
                <w:bCs/>
              </w:rPr>
            </w:pPr>
            <w:r>
              <w:rPr>
                <w:b/>
                <w:bCs/>
              </w:rPr>
              <w:t>1.3.4</w:t>
            </w:r>
          </w:p>
        </w:tc>
      </w:tr>
      <w:tr w:rsidR="00982AA7">
        <w:trPr>
          <w:trHeight w:val="1125"/>
        </w:trPr>
        <w:tc>
          <w:tcPr>
            <w:tcW w:w="959" w:type="dxa"/>
            <w:vMerge/>
          </w:tcPr>
          <w:p w:rsidR="00982AA7" w:rsidRDefault="00982AA7" w:rsidP="000903CC">
            <w:pPr>
              <w:spacing w:before="120" w:after="120"/>
              <w:jc w:val="center"/>
              <w:rPr>
                <w:b/>
                <w:bCs/>
              </w:rPr>
            </w:pPr>
          </w:p>
        </w:tc>
        <w:tc>
          <w:tcPr>
            <w:tcW w:w="992" w:type="dxa"/>
          </w:tcPr>
          <w:p w:rsidR="00982AA7" w:rsidRDefault="00982AA7" w:rsidP="00BE78BD">
            <w:pPr>
              <w:spacing w:before="120" w:after="120"/>
              <w:jc w:val="center"/>
              <w:rPr>
                <w:b/>
                <w:bCs/>
              </w:rPr>
            </w:pPr>
          </w:p>
          <w:p w:rsidR="00982AA7" w:rsidRDefault="00982AA7" w:rsidP="00BE78BD">
            <w:pPr>
              <w:spacing w:before="120" w:after="120"/>
              <w:jc w:val="center"/>
              <w:rPr>
                <w:b/>
                <w:bCs/>
              </w:rPr>
            </w:pPr>
            <w:r>
              <w:rPr>
                <w:b/>
                <w:bCs/>
              </w:rPr>
              <w:t>G2.5</w:t>
            </w:r>
          </w:p>
        </w:tc>
        <w:tc>
          <w:tcPr>
            <w:tcW w:w="5670" w:type="dxa"/>
          </w:tcPr>
          <w:p w:rsidR="00982AA7" w:rsidRDefault="00982AA7" w:rsidP="00982AA7">
            <w:pPr>
              <w:jc w:val="both"/>
            </w:pPr>
          </w:p>
          <w:p w:rsidR="00982AA7" w:rsidRDefault="00982AA7" w:rsidP="00982AA7">
            <w:pPr>
              <w:jc w:val="both"/>
            </w:pPr>
            <w:r>
              <w:t xml:space="preserve">Ứng dụng được lý thuyết màu sắc, các nguyên lý phục chế vào quá trình sản xuất các dạng sản phẩm in và quá trình kiểm soát chất lượng sản phẩm. </w:t>
            </w:r>
          </w:p>
          <w:p w:rsidR="00982AA7" w:rsidRDefault="00982AA7" w:rsidP="00621C2E">
            <w:pPr>
              <w:jc w:val="both"/>
            </w:pPr>
          </w:p>
        </w:tc>
        <w:tc>
          <w:tcPr>
            <w:tcW w:w="1441" w:type="dxa"/>
          </w:tcPr>
          <w:p w:rsidR="00982AA7" w:rsidRDefault="00982AA7" w:rsidP="000073D0">
            <w:pPr>
              <w:spacing w:before="120" w:after="120"/>
              <w:jc w:val="both"/>
              <w:rPr>
                <w:b/>
                <w:bCs/>
              </w:rPr>
            </w:pPr>
            <w:r>
              <w:rPr>
                <w:b/>
                <w:bCs/>
              </w:rPr>
              <w:t>1.3.2</w:t>
            </w:r>
          </w:p>
        </w:tc>
      </w:tr>
      <w:tr w:rsidR="00982AA7">
        <w:trPr>
          <w:trHeight w:val="675"/>
        </w:trPr>
        <w:tc>
          <w:tcPr>
            <w:tcW w:w="959" w:type="dxa"/>
            <w:vMerge/>
          </w:tcPr>
          <w:p w:rsidR="00982AA7" w:rsidRDefault="00982AA7" w:rsidP="000903CC">
            <w:pPr>
              <w:spacing w:before="120" w:after="120"/>
              <w:jc w:val="center"/>
              <w:rPr>
                <w:b/>
                <w:bCs/>
              </w:rPr>
            </w:pPr>
          </w:p>
        </w:tc>
        <w:tc>
          <w:tcPr>
            <w:tcW w:w="992" w:type="dxa"/>
          </w:tcPr>
          <w:p w:rsidR="00982AA7" w:rsidRDefault="00982AA7" w:rsidP="00BE78BD">
            <w:pPr>
              <w:spacing w:before="120" w:after="120"/>
              <w:jc w:val="center"/>
              <w:rPr>
                <w:b/>
                <w:bCs/>
              </w:rPr>
            </w:pPr>
            <w:r>
              <w:rPr>
                <w:b/>
                <w:bCs/>
              </w:rPr>
              <w:t>G2.6</w:t>
            </w:r>
          </w:p>
        </w:tc>
        <w:tc>
          <w:tcPr>
            <w:tcW w:w="5670" w:type="dxa"/>
          </w:tcPr>
          <w:p w:rsidR="00982AA7" w:rsidRDefault="00982AA7" w:rsidP="00982AA7">
            <w:pPr>
              <w:jc w:val="both"/>
            </w:pPr>
            <w:r>
              <w:t>Có khả năng xác định các thành tố  của các hệ thống ; xác định mối tương quan giữa các thành tố trong hệ thống.</w:t>
            </w:r>
          </w:p>
          <w:p w:rsidR="00982AA7" w:rsidRDefault="00982AA7" w:rsidP="00621C2E">
            <w:pPr>
              <w:jc w:val="both"/>
            </w:pPr>
          </w:p>
        </w:tc>
        <w:tc>
          <w:tcPr>
            <w:tcW w:w="1441" w:type="dxa"/>
          </w:tcPr>
          <w:p w:rsidR="00982AA7" w:rsidRDefault="00982AA7" w:rsidP="000073D0">
            <w:pPr>
              <w:spacing w:before="120" w:after="120"/>
              <w:jc w:val="both"/>
              <w:rPr>
                <w:b/>
                <w:bCs/>
              </w:rPr>
            </w:pPr>
            <w:r>
              <w:rPr>
                <w:b/>
                <w:bCs/>
              </w:rPr>
              <w:t>2.3.2</w:t>
            </w:r>
          </w:p>
        </w:tc>
      </w:tr>
      <w:tr w:rsidR="00982AA7">
        <w:trPr>
          <w:trHeight w:val="322"/>
        </w:trPr>
        <w:tc>
          <w:tcPr>
            <w:tcW w:w="959" w:type="dxa"/>
            <w:vMerge/>
          </w:tcPr>
          <w:p w:rsidR="00982AA7" w:rsidRDefault="00982AA7" w:rsidP="000903CC">
            <w:pPr>
              <w:spacing w:before="120" w:after="120"/>
              <w:jc w:val="center"/>
              <w:rPr>
                <w:b/>
                <w:bCs/>
              </w:rPr>
            </w:pPr>
          </w:p>
        </w:tc>
        <w:tc>
          <w:tcPr>
            <w:tcW w:w="992" w:type="dxa"/>
          </w:tcPr>
          <w:p w:rsidR="00982AA7" w:rsidRDefault="00982AA7" w:rsidP="00BE78BD">
            <w:pPr>
              <w:spacing w:before="120" w:after="120"/>
              <w:jc w:val="center"/>
              <w:rPr>
                <w:b/>
                <w:bCs/>
              </w:rPr>
            </w:pPr>
            <w:r>
              <w:rPr>
                <w:b/>
                <w:bCs/>
              </w:rPr>
              <w:t>G2.7</w:t>
            </w:r>
          </w:p>
        </w:tc>
        <w:tc>
          <w:tcPr>
            <w:tcW w:w="5670" w:type="dxa"/>
          </w:tcPr>
          <w:p w:rsidR="00982AA7" w:rsidRDefault="00982AA7" w:rsidP="00982AA7">
            <w:pPr>
              <w:jc w:val="both"/>
            </w:pPr>
            <w:r>
              <w:t xml:space="preserve"> Có khả năng áp dụng các tiêu chuẩn về vật liệu In và tiêu chuẩn về sản xuất In trong đánh giá kiểm tra  và quản lý chất lượng sản phẩm in, quản lý màu.</w:t>
            </w:r>
          </w:p>
          <w:p w:rsidR="00982AA7" w:rsidRDefault="00982AA7" w:rsidP="00621C2E">
            <w:pPr>
              <w:jc w:val="both"/>
            </w:pPr>
          </w:p>
        </w:tc>
        <w:tc>
          <w:tcPr>
            <w:tcW w:w="1441" w:type="dxa"/>
          </w:tcPr>
          <w:p w:rsidR="00982AA7" w:rsidRDefault="00982AA7" w:rsidP="000073D0">
            <w:pPr>
              <w:spacing w:before="120" w:after="120"/>
              <w:jc w:val="both"/>
              <w:rPr>
                <w:b/>
                <w:bCs/>
              </w:rPr>
            </w:pPr>
            <w:r>
              <w:rPr>
                <w:b/>
                <w:bCs/>
              </w:rPr>
              <w:t>1.3.6</w:t>
            </w:r>
          </w:p>
        </w:tc>
      </w:tr>
      <w:tr w:rsidR="00BE78BD">
        <w:trPr>
          <w:trHeight w:val="405"/>
        </w:trPr>
        <w:tc>
          <w:tcPr>
            <w:tcW w:w="959" w:type="dxa"/>
            <w:vMerge w:val="restart"/>
          </w:tcPr>
          <w:p w:rsidR="00BE78BD" w:rsidRDefault="00BE78BD" w:rsidP="000903CC">
            <w:pPr>
              <w:spacing w:before="120" w:after="120"/>
              <w:jc w:val="center"/>
              <w:rPr>
                <w:b/>
                <w:bCs/>
              </w:rPr>
            </w:pPr>
            <w:r>
              <w:rPr>
                <w:b/>
                <w:bCs/>
              </w:rPr>
              <w:t>G3</w:t>
            </w:r>
          </w:p>
        </w:tc>
        <w:tc>
          <w:tcPr>
            <w:tcW w:w="992" w:type="dxa"/>
          </w:tcPr>
          <w:p w:rsidR="00BE78BD" w:rsidRDefault="00BE78BD" w:rsidP="00014659">
            <w:pPr>
              <w:spacing w:before="120" w:after="120"/>
              <w:jc w:val="center"/>
              <w:rPr>
                <w:b/>
                <w:bCs/>
              </w:rPr>
            </w:pPr>
            <w:r>
              <w:rPr>
                <w:b/>
                <w:bCs/>
              </w:rPr>
              <w:t>G3.1</w:t>
            </w:r>
          </w:p>
        </w:tc>
        <w:tc>
          <w:tcPr>
            <w:tcW w:w="5670" w:type="dxa"/>
          </w:tcPr>
          <w:p w:rsidR="00BE78BD" w:rsidRPr="0051629D" w:rsidRDefault="00BE78BD" w:rsidP="000073D0">
            <w:pPr>
              <w:spacing w:before="120" w:after="120"/>
              <w:jc w:val="both"/>
            </w:pPr>
            <w:r>
              <w:t>Trình bày báo cáo thuyết trình nhóm</w:t>
            </w:r>
          </w:p>
        </w:tc>
        <w:tc>
          <w:tcPr>
            <w:tcW w:w="1441" w:type="dxa"/>
          </w:tcPr>
          <w:p w:rsidR="00BE78BD" w:rsidRDefault="00BE78BD" w:rsidP="000073D0">
            <w:pPr>
              <w:spacing w:before="120" w:after="120"/>
              <w:jc w:val="both"/>
              <w:rPr>
                <w:b/>
                <w:bCs/>
              </w:rPr>
            </w:pPr>
            <w:r>
              <w:rPr>
                <w:b/>
                <w:bCs/>
              </w:rPr>
              <w:t>3.1.1, 3.2.1,3.2.2</w:t>
            </w:r>
          </w:p>
        </w:tc>
      </w:tr>
      <w:tr w:rsidR="00BE78BD">
        <w:trPr>
          <w:trHeight w:val="465"/>
        </w:trPr>
        <w:tc>
          <w:tcPr>
            <w:tcW w:w="959" w:type="dxa"/>
            <w:vMerge/>
          </w:tcPr>
          <w:p w:rsidR="00BE78BD" w:rsidRDefault="00BE78BD" w:rsidP="000903CC">
            <w:pPr>
              <w:spacing w:before="120" w:after="120"/>
              <w:jc w:val="center"/>
              <w:rPr>
                <w:b/>
                <w:bCs/>
              </w:rPr>
            </w:pPr>
          </w:p>
        </w:tc>
        <w:tc>
          <w:tcPr>
            <w:tcW w:w="992" w:type="dxa"/>
          </w:tcPr>
          <w:p w:rsidR="00BE78BD" w:rsidRDefault="00BE78BD" w:rsidP="00014659">
            <w:pPr>
              <w:spacing w:before="120" w:after="120"/>
              <w:jc w:val="center"/>
              <w:rPr>
                <w:b/>
                <w:bCs/>
              </w:rPr>
            </w:pPr>
            <w:r>
              <w:rPr>
                <w:b/>
                <w:bCs/>
              </w:rPr>
              <w:t>G3.2</w:t>
            </w:r>
          </w:p>
        </w:tc>
        <w:tc>
          <w:tcPr>
            <w:tcW w:w="5670" w:type="dxa"/>
          </w:tcPr>
          <w:p w:rsidR="00BE78BD" w:rsidRDefault="00BE78BD" w:rsidP="000073D0">
            <w:pPr>
              <w:spacing w:before="120" w:after="120"/>
              <w:jc w:val="both"/>
            </w:pPr>
            <w:r>
              <w:t>Đọc hiểu tài liệu chuyên ngành bằng tiếng Anh</w:t>
            </w:r>
          </w:p>
        </w:tc>
        <w:tc>
          <w:tcPr>
            <w:tcW w:w="1441" w:type="dxa"/>
          </w:tcPr>
          <w:p w:rsidR="00BE78BD" w:rsidRDefault="00BE78BD" w:rsidP="000073D0">
            <w:pPr>
              <w:spacing w:before="120" w:after="120"/>
              <w:jc w:val="both"/>
              <w:rPr>
                <w:b/>
                <w:bCs/>
              </w:rPr>
            </w:pPr>
            <w:r>
              <w:rPr>
                <w:b/>
                <w:bCs/>
              </w:rPr>
              <w:t>3.3.2</w:t>
            </w:r>
          </w:p>
        </w:tc>
      </w:tr>
      <w:tr w:rsidR="00982AA7">
        <w:trPr>
          <w:trHeight w:val="495"/>
        </w:trPr>
        <w:tc>
          <w:tcPr>
            <w:tcW w:w="959" w:type="dxa"/>
            <w:vMerge w:val="restart"/>
          </w:tcPr>
          <w:p w:rsidR="00982AA7" w:rsidRDefault="00982AA7" w:rsidP="000903CC">
            <w:pPr>
              <w:spacing w:before="120" w:after="120"/>
              <w:jc w:val="center"/>
              <w:rPr>
                <w:b/>
                <w:bCs/>
              </w:rPr>
            </w:pPr>
            <w:r>
              <w:rPr>
                <w:b/>
                <w:bCs/>
              </w:rPr>
              <w:t>G4</w:t>
            </w:r>
          </w:p>
        </w:tc>
        <w:tc>
          <w:tcPr>
            <w:tcW w:w="992" w:type="dxa"/>
          </w:tcPr>
          <w:p w:rsidR="00982AA7" w:rsidRDefault="00982AA7" w:rsidP="00014659">
            <w:pPr>
              <w:spacing w:before="120" w:after="120"/>
              <w:jc w:val="center"/>
              <w:rPr>
                <w:b/>
                <w:bCs/>
              </w:rPr>
            </w:pPr>
            <w:r>
              <w:rPr>
                <w:b/>
                <w:bCs/>
              </w:rPr>
              <w:t>G4.1</w:t>
            </w:r>
          </w:p>
        </w:tc>
        <w:tc>
          <w:tcPr>
            <w:tcW w:w="5670" w:type="dxa"/>
          </w:tcPr>
          <w:p w:rsidR="00982AA7" w:rsidRPr="001E0769" w:rsidRDefault="00982AA7" w:rsidP="0051629D">
            <w:pPr>
              <w:spacing w:before="120" w:after="120"/>
              <w:jc w:val="both"/>
            </w:pPr>
            <w:r w:rsidRPr="001E0769">
              <w:t xml:space="preserve">Đánh giá </w:t>
            </w:r>
            <w:r>
              <w:t xml:space="preserve"> được chất lượng sản phẩm in.</w:t>
            </w:r>
          </w:p>
        </w:tc>
        <w:tc>
          <w:tcPr>
            <w:tcW w:w="1441" w:type="dxa"/>
          </w:tcPr>
          <w:p w:rsidR="00982AA7" w:rsidRDefault="00982AA7" w:rsidP="000073D0">
            <w:pPr>
              <w:spacing w:before="120" w:after="120"/>
              <w:jc w:val="both"/>
              <w:rPr>
                <w:b/>
                <w:bCs/>
              </w:rPr>
            </w:pPr>
            <w:r>
              <w:rPr>
                <w:b/>
                <w:bCs/>
              </w:rPr>
              <w:t>4.6.2</w:t>
            </w:r>
          </w:p>
        </w:tc>
      </w:tr>
      <w:tr w:rsidR="00982AA7">
        <w:trPr>
          <w:trHeight w:val="652"/>
        </w:trPr>
        <w:tc>
          <w:tcPr>
            <w:tcW w:w="959" w:type="dxa"/>
            <w:vMerge/>
          </w:tcPr>
          <w:p w:rsidR="00982AA7" w:rsidRDefault="00982AA7" w:rsidP="000903CC">
            <w:pPr>
              <w:spacing w:before="120" w:after="120"/>
              <w:jc w:val="center"/>
              <w:rPr>
                <w:b/>
                <w:bCs/>
              </w:rPr>
            </w:pPr>
          </w:p>
        </w:tc>
        <w:tc>
          <w:tcPr>
            <w:tcW w:w="992" w:type="dxa"/>
          </w:tcPr>
          <w:p w:rsidR="00982AA7" w:rsidRDefault="00982AA7" w:rsidP="00014659">
            <w:pPr>
              <w:spacing w:before="120" w:after="120"/>
              <w:jc w:val="center"/>
              <w:rPr>
                <w:b/>
                <w:bCs/>
              </w:rPr>
            </w:pPr>
            <w:r>
              <w:rPr>
                <w:b/>
                <w:bCs/>
              </w:rPr>
              <w:t>G4.2</w:t>
            </w:r>
          </w:p>
        </w:tc>
        <w:tc>
          <w:tcPr>
            <w:tcW w:w="5670" w:type="dxa"/>
          </w:tcPr>
          <w:p w:rsidR="00982AA7" w:rsidRPr="001E0769" w:rsidRDefault="00982AA7" w:rsidP="0051629D">
            <w:pPr>
              <w:spacing w:before="120" w:after="120"/>
              <w:jc w:val="both"/>
            </w:pPr>
            <w:r>
              <w:t>Xây dựng quy trình sản xuất, ứng dụng công nghệ cho những sản phẩm cụ thề</w:t>
            </w:r>
          </w:p>
        </w:tc>
        <w:tc>
          <w:tcPr>
            <w:tcW w:w="1441" w:type="dxa"/>
          </w:tcPr>
          <w:p w:rsidR="00982AA7" w:rsidRDefault="00982AA7" w:rsidP="000073D0">
            <w:pPr>
              <w:spacing w:before="120" w:after="120"/>
              <w:jc w:val="both"/>
              <w:rPr>
                <w:b/>
                <w:bCs/>
              </w:rPr>
            </w:pPr>
            <w:r>
              <w:rPr>
                <w:b/>
                <w:bCs/>
              </w:rPr>
              <w:t>4.5.1, 4.6.1</w:t>
            </w:r>
          </w:p>
          <w:p w:rsidR="00982AA7" w:rsidRDefault="00982AA7" w:rsidP="000073D0">
            <w:pPr>
              <w:spacing w:before="120" w:after="120"/>
              <w:jc w:val="both"/>
              <w:rPr>
                <w:b/>
                <w:bCs/>
              </w:rPr>
            </w:pPr>
          </w:p>
        </w:tc>
      </w:tr>
      <w:tr w:rsidR="00982AA7">
        <w:trPr>
          <w:trHeight w:val="660"/>
        </w:trPr>
        <w:tc>
          <w:tcPr>
            <w:tcW w:w="959" w:type="dxa"/>
            <w:vMerge/>
          </w:tcPr>
          <w:p w:rsidR="00982AA7" w:rsidRDefault="00982AA7" w:rsidP="000903CC">
            <w:pPr>
              <w:spacing w:before="120" w:after="120"/>
              <w:jc w:val="center"/>
              <w:rPr>
                <w:b/>
                <w:bCs/>
              </w:rPr>
            </w:pPr>
          </w:p>
        </w:tc>
        <w:tc>
          <w:tcPr>
            <w:tcW w:w="992" w:type="dxa"/>
          </w:tcPr>
          <w:p w:rsidR="00982AA7" w:rsidRDefault="00982AA7" w:rsidP="00014659">
            <w:pPr>
              <w:spacing w:before="120" w:after="120"/>
              <w:jc w:val="center"/>
              <w:rPr>
                <w:b/>
                <w:bCs/>
              </w:rPr>
            </w:pPr>
            <w:r>
              <w:rPr>
                <w:b/>
                <w:bCs/>
              </w:rPr>
              <w:t>G4.3</w:t>
            </w:r>
          </w:p>
        </w:tc>
        <w:tc>
          <w:tcPr>
            <w:tcW w:w="5670" w:type="dxa"/>
          </w:tcPr>
          <w:p w:rsidR="00982AA7" w:rsidRDefault="00982AA7" w:rsidP="0051629D">
            <w:pPr>
              <w:spacing w:before="120" w:after="120"/>
              <w:jc w:val="both"/>
            </w:pPr>
            <w:r>
              <w:t xml:space="preserve">Tìm kiếm và cập nhật thông tin mới  về các kỹ thuật in, sản phẩm in </w:t>
            </w:r>
          </w:p>
        </w:tc>
        <w:tc>
          <w:tcPr>
            <w:tcW w:w="1441" w:type="dxa"/>
          </w:tcPr>
          <w:p w:rsidR="00982AA7" w:rsidRDefault="00982AA7" w:rsidP="000073D0">
            <w:pPr>
              <w:spacing w:before="120" w:after="120"/>
              <w:jc w:val="both"/>
              <w:rPr>
                <w:b/>
                <w:bCs/>
              </w:rPr>
            </w:pPr>
            <w:r>
              <w:rPr>
                <w:b/>
                <w:bCs/>
              </w:rPr>
              <w:t>4.5.2</w:t>
            </w:r>
          </w:p>
          <w:p w:rsidR="00982AA7" w:rsidRDefault="00982AA7" w:rsidP="000073D0">
            <w:pPr>
              <w:spacing w:before="120" w:after="120"/>
              <w:jc w:val="both"/>
              <w:rPr>
                <w:b/>
                <w:bCs/>
              </w:rPr>
            </w:pPr>
          </w:p>
        </w:tc>
      </w:tr>
      <w:tr w:rsidR="00982AA7">
        <w:trPr>
          <w:trHeight w:val="780"/>
        </w:trPr>
        <w:tc>
          <w:tcPr>
            <w:tcW w:w="959" w:type="dxa"/>
            <w:vMerge/>
          </w:tcPr>
          <w:p w:rsidR="00982AA7" w:rsidRDefault="00982AA7" w:rsidP="000903CC">
            <w:pPr>
              <w:spacing w:before="120" w:after="120"/>
              <w:jc w:val="center"/>
              <w:rPr>
                <w:b/>
                <w:bCs/>
              </w:rPr>
            </w:pPr>
          </w:p>
        </w:tc>
        <w:tc>
          <w:tcPr>
            <w:tcW w:w="992" w:type="dxa"/>
          </w:tcPr>
          <w:p w:rsidR="00982AA7" w:rsidRDefault="00982AA7" w:rsidP="00014659">
            <w:pPr>
              <w:spacing w:before="120" w:after="120"/>
              <w:jc w:val="center"/>
              <w:rPr>
                <w:b/>
                <w:bCs/>
              </w:rPr>
            </w:pPr>
            <w:r>
              <w:rPr>
                <w:b/>
                <w:bCs/>
              </w:rPr>
              <w:t>G4.4</w:t>
            </w:r>
          </w:p>
        </w:tc>
        <w:tc>
          <w:tcPr>
            <w:tcW w:w="5670" w:type="dxa"/>
          </w:tcPr>
          <w:p w:rsidR="00982AA7" w:rsidRDefault="00982AA7" w:rsidP="00982AA7">
            <w:pPr>
              <w:jc w:val="both"/>
            </w:pPr>
            <w:r>
              <w:t>Thiết kế hệ thống ấn phẩm cho 1 công ty, 1 chiến dịch quảng cáo hoặc hệ thống bao bì cho 1 nhãn hiệu phù hợp với yêu cầu của khách hàng và sản phẩm.</w:t>
            </w:r>
          </w:p>
        </w:tc>
        <w:tc>
          <w:tcPr>
            <w:tcW w:w="1441" w:type="dxa"/>
          </w:tcPr>
          <w:p w:rsidR="00982AA7" w:rsidRDefault="00982AA7" w:rsidP="000073D0">
            <w:pPr>
              <w:spacing w:before="120" w:after="120"/>
              <w:jc w:val="both"/>
              <w:rPr>
                <w:b/>
                <w:bCs/>
              </w:rPr>
            </w:pPr>
            <w:r>
              <w:rPr>
                <w:b/>
                <w:bCs/>
              </w:rPr>
              <w:t>4.4.1</w:t>
            </w:r>
          </w:p>
        </w:tc>
      </w:tr>
      <w:tr w:rsidR="00982AA7">
        <w:trPr>
          <w:trHeight w:val="457"/>
        </w:trPr>
        <w:tc>
          <w:tcPr>
            <w:tcW w:w="959" w:type="dxa"/>
            <w:vMerge/>
          </w:tcPr>
          <w:p w:rsidR="00982AA7" w:rsidRDefault="00982AA7" w:rsidP="000903CC">
            <w:pPr>
              <w:spacing w:before="120" w:after="120"/>
              <w:jc w:val="center"/>
              <w:rPr>
                <w:b/>
                <w:bCs/>
              </w:rPr>
            </w:pPr>
          </w:p>
        </w:tc>
        <w:tc>
          <w:tcPr>
            <w:tcW w:w="992" w:type="dxa"/>
          </w:tcPr>
          <w:p w:rsidR="00982AA7" w:rsidRDefault="00982AA7" w:rsidP="00014659">
            <w:pPr>
              <w:spacing w:before="120" w:after="120"/>
              <w:jc w:val="center"/>
              <w:rPr>
                <w:b/>
                <w:bCs/>
              </w:rPr>
            </w:pPr>
            <w:r>
              <w:rPr>
                <w:b/>
                <w:bCs/>
              </w:rPr>
              <w:t>G4.5</w:t>
            </w:r>
          </w:p>
        </w:tc>
        <w:tc>
          <w:tcPr>
            <w:tcW w:w="5670" w:type="dxa"/>
          </w:tcPr>
          <w:p w:rsidR="00982AA7" w:rsidRDefault="00982AA7" w:rsidP="00982AA7">
            <w:pPr>
              <w:jc w:val="both"/>
            </w:pPr>
            <w:r>
              <w:t>Tham gia xây dựng, tổ chức, quản lý một xưởng in hiện đại với đầy đủ quy trình, trang thiết bị để có thể sản xuất được những sản phẩm in đòi hỏi chất lượng cao.</w:t>
            </w:r>
          </w:p>
          <w:p w:rsidR="00982AA7" w:rsidRDefault="00982AA7" w:rsidP="0051629D">
            <w:pPr>
              <w:spacing w:before="120" w:after="120"/>
              <w:jc w:val="both"/>
            </w:pPr>
          </w:p>
        </w:tc>
        <w:tc>
          <w:tcPr>
            <w:tcW w:w="1441" w:type="dxa"/>
          </w:tcPr>
          <w:p w:rsidR="00982AA7" w:rsidRDefault="00982AA7" w:rsidP="000073D0">
            <w:pPr>
              <w:spacing w:before="120" w:after="120"/>
              <w:jc w:val="both"/>
              <w:rPr>
                <w:b/>
                <w:bCs/>
              </w:rPr>
            </w:pPr>
            <w:r>
              <w:rPr>
                <w:b/>
                <w:bCs/>
              </w:rPr>
              <w:t>4.4.3</w:t>
            </w:r>
          </w:p>
        </w:tc>
      </w:tr>
    </w:tbl>
    <w:p w:rsidR="00A80799" w:rsidRPr="001E0769" w:rsidRDefault="00A80799" w:rsidP="00A80799">
      <w:pPr>
        <w:jc w:val="both"/>
        <w:rPr>
          <w:b/>
          <w:i/>
        </w:rPr>
      </w:pPr>
    </w:p>
    <w:p w:rsidR="00C43947" w:rsidRPr="00C43947" w:rsidRDefault="00C43947" w:rsidP="00897308">
      <w:pPr>
        <w:pStyle w:val="ListParagraph"/>
        <w:numPr>
          <w:ilvl w:val="0"/>
          <w:numId w:val="4"/>
        </w:numPr>
        <w:spacing w:before="120" w:after="120"/>
        <w:ind w:left="425" w:hanging="425"/>
        <w:contextualSpacing w:val="0"/>
        <w:jc w:val="both"/>
        <w:rPr>
          <w:b/>
          <w:bCs/>
        </w:rPr>
      </w:pPr>
      <w:r w:rsidRPr="00C43947">
        <w:rPr>
          <w:b/>
          <w:bCs/>
        </w:rPr>
        <w:t>Tài liệu học tập</w:t>
      </w:r>
    </w:p>
    <w:p w:rsidR="00A33B1C" w:rsidRDefault="001B13F8" w:rsidP="00A80799">
      <w:pPr>
        <w:tabs>
          <w:tab w:val="left" w:pos="-180"/>
          <w:tab w:val="left" w:pos="0"/>
          <w:tab w:val="left" w:pos="180"/>
        </w:tabs>
        <w:spacing w:before="120" w:after="120"/>
        <w:ind w:left="272"/>
        <w:jc w:val="both"/>
      </w:pPr>
      <w:r>
        <w:t xml:space="preserve">[1] Giáo trình Công nghệ in </w:t>
      </w:r>
    </w:p>
    <w:p w:rsidR="00A33B1C" w:rsidRDefault="001B13F8" w:rsidP="00A80799">
      <w:pPr>
        <w:tabs>
          <w:tab w:val="left" w:pos="-180"/>
          <w:tab w:val="left" w:pos="180"/>
        </w:tabs>
        <w:spacing w:before="120" w:after="120"/>
        <w:ind w:left="272"/>
        <w:jc w:val="both"/>
      </w:pPr>
      <w:r>
        <w:t xml:space="preserve"> [2</w:t>
      </w:r>
      <w:r w:rsidR="00A33B1C">
        <w:t>] Helmut Kipphan, "Hand book of Print Media", Heidelberg, 2000</w:t>
      </w:r>
    </w:p>
    <w:p w:rsidR="002531B5" w:rsidRDefault="00A13518" w:rsidP="00C43947">
      <w:pPr>
        <w:tabs>
          <w:tab w:val="left" w:pos="-180"/>
          <w:tab w:val="left" w:pos="180"/>
        </w:tabs>
        <w:spacing w:before="120" w:after="120"/>
        <w:ind w:left="272"/>
        <w:jc w:val="both"/>
        <w:rPr>
          <w:rFonts w:ascii="Verdana" w:hAnsi="Verdana"/>
          <w:b/>
          <w:bCs/>
          <w:color w:val="E47911"/>
          <w:sz w:val="20"/>
          <w:szCs w:val="20"/>
        </w:rPr>
      </w:pPr>
      <w:r>
        <w:t xml:space="preserve">[4] </w:t>
      </w:r>
      <w:r w:rsidR="002531B5" w:rsidRPr="002531B5">
        <w:t>Offset Lithographic Technology</w:t>
      </w:r>
      <w:r w:rsidRPr="00A13518">
        <w:t xml:space="preserve"> - by </w:t>
      </w:r>
      <w:r w:rsidR="002531B5" w:rsidRPr="002531B5">
        <w:t>Kenneth F. Hird</w:t>
      </w:r>
    </w:p>
    <w:p w:rsidR="00A33B1C" w:rsidRDefault="00954837" w:rsidP="00C43947">
      <w:pPr>
        <w:tabs>
          <w:tab w:val="left" w:pos="-180"/>
          <w:tab w:val="left" w:pos="180"/>
        </w:tabs>
        <w:spacing w:before="120" w:after="120"/>
        <w:ind w:left="272"/>
        <w:jc w:val="both"/>
      </w:pPr>
      <w:r>
        <w:t xml:space="preserve">[5] </w:t>
      </w:r>
      <w:r w:rsidRPr="00954837">
        <w:t>Printing dictionary</w:t>
      </w:r>
      <w:r>
        <w:t xml:space="preserve">, </w:t>
      </w:r>
      <w:r w:rsidRPr="00954837">
        <w:t>http://www.uniprint.com/ownershp.htm</w:t>
      </w:r>
    </w:p>
    <w:p w:rsidR="00470BA6" w:rsidRPr="00C43947" w:rsidRDefault="0051629D" w:rsidP="00897308">
      <w:pPr>
        <w:pStyle w:val="ListParagraph"/>
        <w:numPr>
          <w:ilvl w:val="0"/>
          <w:numId w:val="4"/>
        </w:numPr>
        <w:spacing w:before="120" w:after="120"/>
        <w:ind w:left="425" w:hanging="425"/>
        <w:contextualSpacing w:val="0"/>
        <w:jc w:val="both"/>
        <w:rPr>
          <w:b/>
          <w:bCs/>
        </w:rPr>
      </w:pPr>
      <w:r>
        <w:rPr>
          <w:b/>
          <w:bCs/>
        </w:rPr>
        <w:t>Đánh giá sinh viên</w:t>
      </w:r>
      <w:r w:rsidR="0071779E">
        <w:rPr>
          <w:b/>
          <w:bCs/>
        </w:rPr>
        <w:t xml:space="preserve"> </w:t>
      </w:r>
      <w:r w:rsidR="0071779E">
        <w:rPr>
          <w:b/>
          <w:bCs/>
          <w:lang w:val="de-DE"/>
        </w:rPr>
        <w:t>(GV gởi đến SV đầu học phần)</w:t>
      </w:r>
      <w:r w:rsidR="0071779E">
        <w:rPr>
          <w:b/>
          <w:bCs/>
          <w:lang w:val="de-DE"/>
        </w:rPr>
        <w:t>:</w:t>
      </w:r>
      <w:r w:rsidR="00A33B1C" w:rsidRPr="00C43947">
        <w:rPr>
          <w:b/>
          <w:bCs/>
        </w:rPr>
        <w:tab/>
      </w:r>
    </w:p>
    <w:p w:rsidR="00410873" w:rsidRDefault="00E30F35" w:rsidP="00897308">
      <w:pPr>
        <w:pStyle w:val="ListParagraph"/>
        <w:numPr>
          <w:ilvl w:val="1"/>
          <w:numId w:val="5"/>
        </w:numPr>
        <w:spacing w:before="120" w:after="120"/>
        <w:ind w:left="1134" w:hanging="357"/>
        <w:contextualSpacing w:val="0"/>
        <w:jc w:val="both"/>
        <w:rPr>
          <w:lang w:val="de-DE"/>
        </w:rPr>
      </w:pPr>
      <w:r>
        <w:rPr>
          <w:lang w:val="de-DE"/>
        </w:rPr>
        <w:t>Thang điểm 10</w:t>
      </w:r>
    </w:p>
    <w:p w:rsidR="00E30F35" w:rsidRDefault="00E30F35" w:rsidP="00897308">
      <w:pPr>
        <w:pStyle w:val="ListParagraph"/>
        <w:numPr>
          <w:ilvl w:val="1"/>
          <w:numId w:val="5"/>
        </w:numPr>
        <w:spacing w:before="120" w:after="120"/>
        <w:ind w:left="1134" w:hanging="357"/>
        <w:contextualSpacing w:val="0"/>
        <w:jc w:val="both"/>
        <w:rPr>
          <w:lang w:val="de-DE"/>
        </w:rPr>
      </w:pPr>
    </w:p>
    <w:p w:rsidR="00C43947" w:rsidRPr="00C43947" w:rsidRDefault="00A33B1C" w:rsidP="00897308">
      <w:pPr>
        <w:pStyle w:val="ListParagraph"/>
        <w:numPr>
          <w:ilvl w:val="0"/>
          <w:numId w:val="4"/>
        </w:numPr>
        <w:spacing w:before="120" w:after="120"/>
        <w:ind w:left="425" w:hanging="425"/>
        <w:contextualSpacing w:val="0"/>
        <w:jc w:val="both"/>
        <w:rPr>
          <w:b/>
          <w:bCs/>
        </w:rPr>
      </w:pPr>
      <w:r w:rsidRPr="00C43947">
        <w:rPr>
          <w:b/>
          <w:bCs/>
        </w:rPr>
        <w:t>Kế hoạch thực hiện (Nội du</w:t>
      </w:r>
      <w:r w:rsidR="00C43947" w:rsidRPr="00C43947">
        <w:rPr>
          <w:b/>
          <w:bCs/>
        </w:rPr>
        <w:t>ng chi tiết) học phần theo tuần</w:t>
      </w:r>
      <w:r w:rsidR="0071779E">
        <w:rPr>
          <w:b/>
          <w:bCs/>
        </w:rPr>
        <w:t xml:space="preserve"> </w:t>
      </w:r>
      <w:r w:rsidR="0071779E">
        <w:rPr>
          <w:b/>
          <w:bCs/>
          <w:lang w:val="de-DE"/>
        </w:rPr>
        <w:t>(GV gởi đến SV đầu học phần)</w:t>
      </w:r>
      <w:r w:rsidR="0071779E">
        <w:rPr>
          <w:b/>
          <w:bCs/>
          <w:lang w:val="de-DE"/>
        </w:rPr>
        <w:t>:</w:t>
      </w:r>
    </w:p>
    <w:p w:rsidR="00A33B1C" w:rsidRDefault="00A33B1C" w:rsidP="00A33B1C">
      <w:pPr>
        <w:rPr>
          <w:b/>
          <w:bCs/>
        </w:rPr>
      </w:pPr>
    </w:p>
    <w:p w:rsidR="00A33B1C" w:rsidRDefault="00A33B1C" w:rsidP="00897308">
      <w:pPr>
        <w:pStyle w:val="ListParagraph"/>
        <w:numPr>
          <w:ilvl w:val="0"/>
          <w:numId w:val="4"/>
        </w:numPr>
        <w:spacing w:before="120" w:after="120"/>
        <w:ind w:left="425" w:hanging="425"/>
        <w:contextualSpacing w:val="0"/>
        <w:jc w:val="both"/>
        <w:rPr>
          <w:b/>
          <w:bCs/>
        </w:rPr>
      </w:pPr>
      <w:bookmarkStart w:id="0" w:name="_GoBack"/>
      <w:bookmarkEnd w:id="0"/>
      <w:r w:rsidRPr="00C43947">
        <w:rPr>
          <w:b/>
          <w:bCs/>
        </w:rPr>
        <w:lastRenderedPageBreak/>
        <w:t>Đạo đức khoa học:</w:t>
      </w:r>
      <w:r>
        <w:rPr>
          <w:b/>
          <w:bCs/>
        </w:rPr>
        <w:tab/>
      </w:r>
    </w:p>
    <w:p w:rsidR="00A33B1C" w:rsidRPr="00C43947" w:rsidRDefault="00A33B1C" w:rsidP="00897308">
      <w:pPr>
        <w:numPr>
          <w:ilvl w:val="0"/>
          <w:numId w:val="1"/>
        </w:numPr>
        <w:spacing w:before="120" w:after="120"/>
        <w:ind w:left="765" w:hanging="357"/>
        <w:jc w:val="both"/>
        <w:rPr>
          <w:bCs/>
        </w:rPr>
      </w:pPr>
      <w:r w:rsidRPr="00C43947">
        <w:rPr>
          <w:bCs/>
        </w:rPr>
        <w:t xml:space="preserve">Cho điểm 0 cho tất cả các </w:t>
      </w:r>
      <w:r w:rsidR="00C43947">
        <w:rPr>
          <w:bCs/>
        </w:rPr>
        <w:t>bài tập sao chép của người khác</w:t>
      </w:r>
      <w:r w:rsidRPr="00C43947">
        <w:rPr>
          <w:bCs/>
        </w:rPr>
        <w:t>, giống nhau giữa 2 sinh viên.</w:t>
      </w:r>
    </w:p>
    <w:p w:rsidR="00A33B1C" w:rsidRPr="00C43947" w:rsidRDefault="00A33B1C" w:rsidP="00897308">
      <w:pPr>
        <w:numPr>
          <w:ilvl w:val="0"/>
          <w:numId w:val="1"/>
        </w:numPr>
        <w:spacing w:before="120" w:after="120"/>
        <w:ind w:left="765" w:hanging="357"/>
        <w:jc w:val="both"/>
        <w:rPr>
          <w:bCs/>
        </w:rPr>
      </w:pPr>
      <w:r w:rsidRPr="00C43947">
        <w:rPr>
          <w:bCs/>
        </w:rPr>
        <w:t>Trừ 50% số đ</w:t>
      </w:r>
      <w:r w:rsidR="00C43947">
        <w:rPr>
          <w:bCs/>
        </w:rPr>
        <w:t>iểm khi sao chép các tài liệu (</w:t>
      </w:r>
      <w:r w:rsidRPr="00C43947">
        <w:rPr>
          <w:bCs/>
        </w:rPr>
        <w:t>các bài báo, giáo trình, bài giảng…), không chú thích trích dẫn.</w:t>
      </w:r>
    </w:p>
    <w:p w:rsidR="00A33B1C" w:rsidRPr="00C43947" w:rsidRDefault="00A33B1C" w:rsidP="00897308">
      <w:pPr>
        <w:numPr>
          <w:ilvl w:val="0"/>
          <w:numId w:val="1"/>
        </w:numPr>
        <w:spacing w:before="120" w:after="120"/>
        <w:ind w:left="765" w:hanging="357"/>
        <w:jc w:val="both"/>
        <w:rPr>
          <w:bCs/>
        </w:rPr>
      </w:pPr>
      <w:r w:rsidRPr="00C43947">
        <w:rPr>
          <w:bCs/>
        </w:rPr>
        <w:t>Không  được phép  dự thi nếu chưa hoàn tất tất cả các bài tập theo yêu cầu ở mục 9</w:t>
      </w:r>
    </w:p>
    <w:p w:rsidR="00A33B1C" w:rsidRPr="004C6AE9" w:rsidRDefault="00A33B1C" w:rsidP="00897308">
      <w:pPr>
        <w:pStyle w:val="ListParagraph"/>
        <w:numPr>
          <w:ilvl w:val="0"/>
          <w:numId w:val="4"/>
        </w:numPr>
        <w:spacing w:before="120" w:after="120"/>
        <w:ind w:left="425" w:hanging="425"/>
        <w:contextualSpacing w:val="0"/>
        <w:jc w:val="both"/>
        <w:rPr>
          <w:b/>
          <w:bCs/>
        </w:rPr>
      </w:pPr>
      <w:r w:rsidRPr="004C6AE9">
        <w:rPr>
          <w:b/>
          <w:bCs/>
        </w:rPr>
        <w:t>phê duyệt</w:t>
      </w:r>
      <w:r>
        <w:rPr>
          <w:b/>
          <w:bCs/>
        </w:rPr>
        <w:t xml:space="preserve">: </w:t>
      </w:r>
      <w:r w:rsidR="00344B3B">
        <w:rPr>
          <w:b/>
          <w:bCs/>
        </w:rPr>
        <w:t xml:space="preserve">    /     /</w:t>
      </w:r>
    </w:p>
    <w:p w:rsidR="00A33B1C" w:rsidRDefault="00A33B1C" w:rsidP="00897308">
      <w:pPr>
        <w:pStyle w:val="ListParagraph"/>
        <w:numPr>
          <w:ilvl w:val="0"/>
          <w:numId w:val="4"/>
        </w:numPr>
        <w:spacing w:before="120" w:after="120"/>
        <w:ind w:left="425" w:hanging="425"/>
        <w:contextualSpacing w:val="0"/>
        <w:jc w:val="both"/>
        <w:rPr>
          <w:b/>
          <w:bCs/>
        </w:rPr>
      </w:pPr>
      <w:r w:rsidRPr="004C6AE9">
        <w:rPr>
          <w:b/>
          <w:bCs/>
        </w:rPr>
        <w:t>Cấp phê duyệt</w:t>
      </w:r>
      <w:r>
        <w:rPr>
          <w:b/>
          <w:bCs/>
        </w:rPr>
        <w:t>:</w:t>
      </w:r>
    </w:p>
    <w:p w:rsidR="00A33B1C" w:rsidRDefault="00A33B1C" w:rsidP="00C43947">
      <w:pPr>
        <w:spacing w:before="120" w:after="120"/>
        <w:jc w:val="both"/>
        <w:rPr>
          <w:b/>
          <w:bCs/>
        </w:rPr>
      </w:pPr>
      <w:r>
        <w:rPr>
          <w:b/>
          <w:bCs/>
        </w:rPr>
        <w:tab/>
        <w:t>Trưởng khoa</w:t>
      </w:r>
      <w:r>
        <w:rPr>
          <w:b/>
          <w:bCs/>
        </w:rPr>
        <w:tab/>
      </w:r>
      <w:r>
        <w:rPr>
          <w:b/>
          <w:bCs/>
        </w:rPr>
        <w:tab/>
      </w:r>
      <w:r>
        <w:rPr>
          <w:b/>
          <w:bCs/>
        </w:rPr>
        <w:tab/>
        <w:t>Tổ trưởng BM</w:t>
      </w:r>
      <w:r>
        <w:rPr>
          <w:b/>
          <w:bCs/>
        </w:rPr>
        <w:tab/>
      </w:r>
      <w:r>
        <w:rPr>
          <w:b/>
          <w:bCs/>
        </w:rPr>
        <w:tab/>
        <w:t>Nhóm biên soạn</w:t>
      </w:r>
    </w:p>
    <w:p w:rsidR="00A33B1C" w:rsidRPr="006D25E8" w:rsidRDefault="00A33B1C" w:rsidP="00A33B1C">
      <w:pPr>
        <w:spacing w:after="120"/>
        <w:rPr>
          <w:bCs/>
        </w:rPr>
      </w:pPr>
    </w:p>
    <w:p w:rsidR="00A33B1C" w:rsidRDefault="00A33B1C" w:rsidP="00A33B1C">
      <w:pPr>
        <w:spacing w:after="120"/>
        <w:rPr>
          <w:bCs/>
        </w:rPr>
      </w:pPr>
    </w:p>
    <w:p w:rsidR="00C43947" w:rsidRDefault="00C43947" w:rsidP="00A33B1C">
      <w:pPr>
        <w:spacing w:after="120"/>
        <w:rPr>
          <w:bCs/>
        </w:rPr>
      </w:pPr>
    </w:p>
    <w:p w:rsidR="00C43947" w:rsidRDefault="00C43947" w:rsidP="00A33B1C">
      <w:pPr>
        <w:spacing w:after="120"/>
        <w:rPr>
          <w:bCs/>
        </w:rPr>
      </w:pPr>
    </w:p>
    <w:p w:rsidR="00C43947" w:rsidRDefault="00C43947" w:rsidP="00A33B1C">
      <w:pPr>
        <w:spacing w:after="120"/>
        <w:rPr>
          <w:bCs/>
        </w:rPr>
      </w:pPr>
    </w:p>
    <w:p w:rsidR="000D44CC" w:rsidRPr="006D25E8" w:rsidRDefault="000D44CC" w:rsidP="00A33B1C">
      <w:pPr>
        <w:spacing w:after="120"/>
        <w:rPr>
          <w:bCs/>
        </w:rPr>
      </w:pPr>
    </w:p>
    <w:p w:rsidR="00A33B1C" w:rsidRDefault="00A33B1C" w:rsidP="00897308">
      <w:pPr>
        <w:pStyle w:val="ListParagraph"/>
        <w:numPr>
          <w:ilvl w:val="0"/>
          <w:numId w:val="4"/>
        </w:numPr>
        <w:spacing w:before="120" w:after="120"/>
        <w:ind w:left="425" w:hanging="425"/>
        <w:contextualSpacing w:val="0"/>
        <w:jc w:val="both"/>
        <w:rPr>
          <w:b/>
          <w:bCs/>
        </w:rPr>
      </w:pPr>
      <w:r>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A33B1C" w:rsidRPr="006223B6">
        <w:tc>
          <w:tcPr>
            <w:tcW w:w="7128" w:type="dxa"/>
          </w:tcPr>
          <w:p w:rsidR="00A33B1C" w:rsidRPr="006223B6" w:rsidRDefault="00A33B1C" w:rsidP="00186F4D">
            <w:pPr>
              <w:spacing w:after="120"/>
              <w:rPr>
                <w:b/>
                <w:bCs/>
              </w:rPr>
            </w:pPr>
            <w:r w:rsidRPr="006223B6">
              <w:rPr>
                <w:b/>
                <w:bCs/>
              </w:rPr>
              <w:t xml:space="preserve">Lấn 1: </w:t>
            </w:r>
            <w:r w:rsidRPr="006223B6">
              <w:rPr>
                <w:bCs/>
              </w:rPr>
              <w:t>Nội Dung Cập nhật ĐCCT lần 1: ngày/tháng/năm</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tc>
        <w:tc>
          <w:tcPr>
            <w:tcW w:w="2340" w:type="dxa"/>
          </w:tcPr>
          <w:p w:rsidR="00A33B1C" w:rsidRPr="006223B6" w:rsidRDefault="00A33B1C" w:rsidP="00186F4D">
            <w:pPr>
              <w:spacing w:after="120"/>
              <w:rPr>
                <w:bCs/>
              </w:rPr>
            </w:pPr>
            <w:r w:rsidRPr="006223B6">
              <w:rPr>
                <w:b/>
                <w:bCs/>
              </w:rPr>
              <w:t>&lt;</w:t>
            </w:r>
            <w:r w:rsidRPr="006223B6">
              <w:rPr>
                <w:bCs/>
              </w:rPr>
              <w:t>người cập nhật ký và ghi rõ họ tên)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
                <w:bCs/>
              </w:rPr>
            </w:pPr>
            <w:r w:rsidRPr="006223B6">
              <w:rPr>
                <w:bCs/>
              </w:rPr>
              <w:t>Tổ trưởng Bộ môn:</w:t>
            </w:r>
          </w:p>
        </w:tc>
      </w:tr>
      <w:tr w:rsidR="00A33B1C" w:rsidRPr="006223B6">
        <w:tc>
          <w:tcPr>
            <w:tcW w:w="7128" w:type="dxa"/>
          </w:tcPr>
          <w:p w:rsidR="00A33B1C" w:rsidRPr="006223B6" w:rsidRDefault="00A33B1C" w:rsidP="00186F4D">
            <w:pPr>
              <w:spacing w:after="120"/>
              <w:rPr>
                <w:b/>
                <w:bCs/>
              </w:rPr>
            </w:pPr>
            <w:r w:rsidRPr="006223B6">
              <w:rPr>
                <w:b/>
                <w:bCs/>
              </w:rPr>
              <w:t xml:space="preserve">Lấn 2: </w:t>
            </w:r>
            <w:r w:rsidRPr="006223B6">
              <w:rPr>
                <w:bCs/>
              </w:rPr>
              <w:t>Nội Dung Cập nhật ĐCCT lần 2: ngày/tháng/năm</w:t>
            </w: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tc>
        <w:tc>
          <w:tcPr>
            <w:tcW w:w="2340" w:type="dxa"/>
          </w:tcPr>
          <w:p w:rsidR="00A33B1C" w:rsidRPr="006223B6" w:rsidRDefault="00A33B1C" w:rsidP="00186F4D">
            <w:pPr>
              <w:spacing w:after="120"/>
              <w:rPr>
                <w:bCs/>
              </w:rPr>
            </w:pPr>
            <w:r w:rsidRPr="006223B6">
              <w:rPr>
                <w:b/>
                <w:bCs/>
              </w:rPr>
              <w:t>&lt;</w:t>
            </w:r>
            <w:r w:rsidRPr="006223B6">
              <w:rPr>
                <w:bCs/>
              </w:rPr>
              <w:t>người cập nhật ký và ghi rõ họ tên)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r w:rsidRPr="006223B6">
              <w:rPr>
                <w:bCs/>
              </w:rPr>
              <w:t>Tổ trưởng Bộ môn: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
                <w:bCs/>
              </w:rPr>
            </w:pPr>
          </w:p>
        </w:tc>
      </w:tr>
    </w:tbl>
    <w:p w:rsidR="00A33B1C" w:rsidRDefault="00A33B1C" w:rsidP="00A33B1C">
      <w:pPr>
        <w:spacing w:after="120"/>
        <w:rPr>
          <w:b/>
          <w:bCs/>
        </w:rPr>
      </w:pPr>
    </w:p>
    <w:sectPr w:rsidR="00A33B1C" w:rsidSect="00C43947">
      <w:footerReference w:type="even" r:id="rId7"/>
      <w:footerReference w:type="default" r:id="rId8"/>
      <w:pgSz w:w="11907" w:h="16840" w:code="9"/>
      <w:pgMar w:top="1134" w:right="1134" w:bottom="85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A0" w:rsidRDefault="00653AA0" w:rsidP="002561E0">
      <w:r>
        <w:separator/>
      </w:r>
    </w:p>
  </w:endnote>
  <w:endnote w:type="continuationSeparator" w:id="0">
    <w:p w:rsidR="00653AA0" w:rsidRDefault="00653AA0" w:rsidP="002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2E" w:rsidRDefault="006B288D" w:rsidP="00186F4D">
    <w:pPr>
      <w:pStyle w:val="Footer"/>
      <w:framePr w:wrap="around" w:vAnchor="text" w:hAnchor="margin" w:xAlign="center" w:y="1"/>
      <w:rPr>
        <w:rStyle w:val="PageNumber"/>
      </w:rPr>
    </w:pPr>
    <w:r>
      <w:rPr>
        <w:rStyle w:val="PageNumber"/>
      </w:rPr>
      <w:fldChar w:fldCharType="begin"/>
    </w:r>
    <w:r w:rsidR="00621C2E">
      <w:rPr>
        <w:rStyle w:val="PageNumber"/>
      </w:rPr>
      <w:instrText xml:space="preserve">PAGE  </w:instrText>
    </w:r>
    <w:r>
      <w:rPr>
        <w:rStyle w:val="PageNumber"/>
      </w:rPr>
      <w:fldChar w:fldCharType="end"/>
    </w:r>
  </w:p>
  <w:p w:rsidR="00621C2E" w:rsidRDefault="00621C2E" w:rsidP="00186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2E" w:rsidRDefault="006B288D" w:rsidP="00186F4D">
    <w:pPr>
      <w:pStyle w:val="Footer"/>
      <w:framePr w:wrap="around" w:vAnchor="text" w:hAnchor="margin" w:xAlign="center" w:y="1"/>
      <w:rPr>
        <w:rStyle w:val="PageNumber"/>
      </w:rPr>
    </w:pPr>
    <w:r>
      <w:rPr>
        <w:rStyle w:val="PageNumber"/>
      </w:rPr>
      <w:fldChar w:fldCharType="begin"/>
    </w:r>
    <w:r w:rsidR="00621C2E">
      <w:rPr>
        <w:rStyle w:val="PageNumber"/>
      </w:rPr>
      <w:instrText xml:space="preserve">PAGE  </w:instrText>
    </w:r>
    <w:r>
      <w:rPr>
        <w:rStyle w:val="PageNumber"/>
      </w:rPr>
      <w:fldChar w:fldCharType="separate"/>
    </w:r>
    <w:r w:rsidR="0071779E">
      <w:rPr>
        <w:rStyle w:val="PageNumber"/>
        <w:noProof/>
      </w:rPr>
      <w:t>2</w:t>
    </w:r>
    <w:r>
      <w:rPr>
        <w:rStyle w:val="PageNumber"/>
      </w:rPr>
      <w:fldChar w:fldCharType="end"/>
    </w:r>
  </w:p>
  <w:p w:rsidR="00621C2E" w:rsidRDefault="00621C2E" w:rsidP="00186F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A0" w:rsidRDefault="00653AA0" w:rsidP="002561E0">
      <w:r>
        <w:separator/>
      </w:r>
    </w:p>
  </w:footnote>
  <w:footnote w:type="continuationSeparator" w:id="0">
    <w:p w:rsidR="00653AA0" w:rsidRDefault="00653AA0" w:rsidP="002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D37"/>
    <w:multiLevelType w:val="hybridMultilevel"/>
    <w:tmpl w:val="6354078C"/>
    <w:lvl w:ilvl="0" w:tplc="0409000F">
      <w:start w:val="1"/>
      <w:numFmt w:val="decimal"/>
      <w:lvlText w:val="%1."/>
      <w:lvlJc w:val="left"/>
      <w:pPr>
        <w:ind w:left="720" w:hanging="360"/>
      </w:pPr>
    </w:lvl>
    <w:lvl w:ilvl="1" w:tplc="D52453C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302C"/>
    <w:multiLevelType w:val="hybridMultilevel"/>
    <w:tmpl w:val="9A60D1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F375E21"/>
    <w:multiLevelType w:val="multilevel"/>
    <w:tmpl w:val="CD6C34C6"/>
    <w:lvl w:ilvl="0">
      <w:start w:val="8"/>
      <w:numFmt w:val="decimal"/>
      <w:lvlText w:val="%1"/>
      <w:lvlJc w:val="left"/>
      <w:pPr>
        <w:ind w:left="420" w:hanging="420"/>
      </w:pPr>
      <w:rPr>
        <w:rFonts w:hint="default"/>
        <w:b w:val="0"/>
        <w:sz w:val="24"/>
      </w:rPr>
    </w:lvl>
    <w:lvl w:ilvl="1">
      <w:start w:val="10"/>
      <w:numFmt w:val="decimal"/>
      <w:lvlText w:val="%1.%2"/>
      <w:lvlJc w:val="left"/>
      <w:pPr>
        <w:ind w:left="780" w:hanging="42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3">
    <w:nsid w:val="115D6187"/>
    <w:multiLevelType w:val="multilevel"/>
    <w:tmpl w:val="200489F0"/>
    <w:lvl w:ilvl="0">
      <w:start w:val="8"/>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737BB3"/>
    <w:multiLevelType w:val="multilevel"/>
    <w:tmpl w:val="8AD2FCEA"/>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913CAF"/>
    <w:multiLevelType w:val="multilevel"/>
    <w:tmpl w:val="438CE0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E44A6E"/>
    <w:multiLevelType w:val="multilevel"/>
    <w:tmpl w:val="438CE0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B2583D"/>
    <w:multiLevelType w:val="multilevel"/>
    <w:tmpl w:val="0CC05C6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1D3795"/>
    <w:multiLevelType w:val="multilevel"/>
    <w:tmpl w:val="2BCC7FF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1B619B"/>
    <w:multiLevelType w:val="multilevel"/>
    <w:tmpl w:val="8F565138"/>
    <w:lvl w:ilvl="0">
      <w:start w:val="8"/>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FB6BF7"/>
    <w:multiLevelType w:val="multilevel"/>
    <w:tmpl w:val="ABEC1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9E4F86"/>
    <w:multiLevelType w:val="hybridMultilevel"/>
    <w:tmpl w:val="C78CB8AC"/>
    <w:lvl w:ilvl="0" w:tplc="54D25094">
      <w:start w:val="3"/>
      <w:numFmt w:val="bullet"/>
      <w:lvlText w:val="-"/>
      <w:lvlJc w:val="left"/>
      <w:pPr>
        <w:ind w:left="1037" w:hanging="360"/>
      </w:pPr>
      <w:rPr>
        <w:rFonts w:ascii="Times New Roman" w:eastAsia="Times New Roman" w:hAnsi="Times New Roman" w:cs="Times New Roman" w:hint="default"/>
        <w:b/>
      </w:rPr>
    </w:lvl>
    <w:lvl w:ilvl="1" w:tplc="04090003" w:tentative="1">
      <w:start w:val="1"/>
      <w:numFmt w:val="bullet"/>
      <w:lvlText w:val="o"/>
      <w:lvlJc w:val="left"/>
      <w:pPr>
        <w:ind w:left="1757" w:hanging="360"/>
      </w:pPr>
      <w:rPr>
        <w:rFonts w:ascii="Courier New" w:hAnsi="Courier New" w:cs="Symbol"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Symbol"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Symbol" w:hint="default"/>
      </w:rPr>
    </w:lvl>
    <w:lvl w:ilvl="8" w:tplc="04090005" w:tentative="1">
      <w:start w:val="1"/>
      <w:numFmt w:val="bullet"/>
      <w:lvlText w:val=""/>
      <w:lvlJc w:val="left"/>
      <w:pPr>
        <w:ind w:left="6797" w:hanging="360"/>
      </w:pPr>
      <w:rPr>
        <w:rFonts w:ascii="Wingdings" w:hAnsi="Wingdings" w:hint="default"/>
      </w:rPr>
    </w:lvl>
  </w:abstractNum>
  <w:abstractNum w:abstractNumId="12">
    <w:nsid w:val="4DFF7759"/>
    <w:multiLevelType w:val="multilevel"/>
    <w:tmpl w:val="B50E51F4"/>
    <w:lvl w:ilvl="0">
      <w:start w:val="8"/>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9E6643"/>
    <w:multiLevelType w:val="multilevel"/>
    <w:tmpl w:val="7F82430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A6118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4F04AF8"/>
    <w:multiLevelType w:val="hybridMultilevel"/>
    <w:tmpl w:val="9E84970E"/>
    <w:lvl w:ilvl="0" w:tplc="2CB815F2">
      <w:numFmt w:val="bullet"/>
      <w:lvlText w:val="-"/>
      <w:lvlJc w:val="left"/>
      <w:pPr>
        <w:ind w:left="1440" w:hanging="360"/>
      </w:pPr>
      <w:rPr>
        <w:rFonts w:ascii="Times New Roman" w:eastAsia="Times New Roman" w:hAnsi="Times New Roman" w:cs="Times New Roman" w:hint="default"/>
      </w:rPr>
    </w:lvl>
    <w:lvl w:ilvl="1" w:tplc="2CB815F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9A508C"/>
    <w:multiLevelType w:val="multilevel"/>
    <w:tmpl w:val="D58E4F0A"/>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DB50E5E"/>
    <w:multiLevelType w:val="multilevel"/>
    <w:tmpl w:val="CE7C1B7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2771F20"/>
    <w:multiLevelType w:val="multilevel"/>
    <w:tmpl w:val="438CE0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3DA527A"/>
    <w:multiLevelType w:val="multilevel"/>
    <w:tmpl w:val="8D42A70C"/>
    <w:lvl w:ilvl="0">
      <w:start w:val="8"/>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63478D"/>
    <w:multiLevelType w:val="multilevel"/>
    <w:tmpl w:val="784A2A9E"/>
    <w:lvl w:ilvl="0">
      <w:start w:val="8"/>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C466A18"/>
    <w:multiLevelType w:val="multilevel"/>
    <w:tmpl w:val="2B9C48F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5E0092"/>
    <w:multiLevelType w:val="multilevel"/>
    <w:tmpl w:val="B76C2A2A"/>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CD0129B"/>
    <w:multiLevelType w:val="multilevel"/>
    <w:tmpl w:val="EA8A4F7E"/>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6"/>
  </w:num>
  <w:num w:numId="4">
    <w:abstractNumId w:val="0"/>
  </w:num>
  <w:num w:numId="5">
    <w:abstractNumId w:val="15"/>
  </w:num>
  <w:num w:numId="6">
    <w:abstractNumId w:val="5"/>
  </w:num>
  <w:num w:numId="7">
    <w:abstractNumId w:val="18"/>
  </w:num>
  <w:num w:numId="8">
    <w:abstractNumId w:val="12"/>
  </w:num>
  <w:num w:numId="9">
    <w:abstractNumId w:val="17"/>
  </w:num>
  <w:num w:numId="10">
    <w:abstractNumId w:val="13"/>
  </w:num>
  <w:num w:numId="11">
    <w:abstractNumId w:val="10"/>
  </w:num>
  <w:num w:numId="12">
    <w:abstractNumId w:val="7"/>
  </w:num>
  <w:num w:numId="13">
    <w:abstractNumId w:val="16"/>
  </w:num>
  <w:num w:numId="14">
    <w:abstractNumId w:val="4"/>
  </w:num>
  <w:num w:numId="15">
    <w:abstractNumId w:val="23"/>
  </w:num>
  <w:num w:numId="16">
    <w:abstractNumId w:val="2"/>
  </w:num>
  <w:num w:numId="17">
    <w:abstractNumId w:val="20"/>
  </w:num>
  <w:num w:numId="18">
    <w:abstractNumId w:val="21"/>
  </w:num>
  <w:num w:numId="19">
    <w:abstractNumId w:val="8"/>
  </w:num>
  <w:num w:numId="20">
    <w:abstractNumId w:val="22"/>
  </w:num>
  <w:num w:numId="21">
    <w:abstractNumId w:val="9"/>
  </w:num>
  <w:num w:numId="22">
    <w:abstractNumId w:val="19"/>
  </w:num>
  <w:num w:numId="23">
    <w:abstractNumId w:val="3"/>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C"/>
    <w:rsid w:val="000073D0"/>
    <w:rsid w:val="000144DA"/>
    <w:rsid w:val="00014659"/>
    <w:rsid w:val="00032826"/>
    <w:rsid w:val="00072A4C"/>
    <w:rsid w:val="000903CC"/>
    <w:rsid w:val="000931B7"/>
    <w:rsid w:val="000B22F7"/>
    <w:rsid w:val="000B5E16"/>
    <w:rsid w:val="000D44CC"/>
    <w:rsid w:val="001000E9"/>
    <w:rsid w:val="00104BBE"/>
    <w:rsid w:val="0011782A"/>
    <w:rsid w:val="00132FF1"/>
    <w:rsid w:val="001624A9"/>
    <w:rsid w:val="00186034"/>
    <w:rsid w:val="00186F4D"/>
    <w:rsid w:val="001B13F8"/>
    <w:rsid w:val="001C4D17"/>
    <w:rsid w:val="0022542D"/>
    <w:rsid w:val="002531B5"/>
    <w:rsid w:val="002561E0"/>
    <w:rsid w:val="002A1C5F"/>
    <w:rsid w:val="002B2DDD"/>
    <w:rsid w:val="002B436B"/>
    <w:rsid w:val="002C17A8"/>
    <w:rsid w:val="002D3BA1"/>
    <w:rsid w:val="003145B0"/>
    <w:rsid w:val="00344B3B"/>
    <w:rsid w:val="003832E7"/>
    <w:rsid w:val="003F009D"/>
    <w:rsid w:val="00410873"/>
    <w:rsid w:val="00470BA6"/>
    <w:rsid w:val="0047198F"/>
    <w:rsid w:val="004945B5"/>
    <w:rsid w:val="004C4BFC"/>
    <w:rsid w:val="004F7B56"/>
    <w:rsid w:val="00503974"/>
    <w:rsid w:val="0051629D"/>
    <w:rsid w:val="00535698"/>
    <w:rsid w:val="005676CB"/>
    <w:rsid w:val="005703AF"/>
    <w:rsid w:val="00576CBA"/>
    <w:rsid w:val="005E7665"/>
    <w:rsid w:val="0061713D"/>
    <w:rsid w:val="00621C2E"/>
    <w:rsid w:val="00653AA0"/>
    <w:rsid w:val="00656867"/>
    <w:rsid w:val="006639C2"/>
    <w:rsid w:val="006A731D"/>
    <w:rsid w:val="006B288D"/>
    <w:rsid w:val="006E27F9"/>
    <w:rsid w:val="006E2E30"/>
    <w:rsid w:val="007041E5"/>
    <w:rsid w:val="007175E3"/>
    <w:rsid w:val="0071779E"/>
    <w:rsid w:val="00734FFD"/>
    <w:rsid w:val="00737651"/>
    <w:rsid w:val="0074525B"/>
    <w:rsid w:val="00773B18"/>
    <w:rsid w:val="00776141"/>
    <w:rsid w:val="007B5A65"/>
    <w:rsid w:val="007D05BC"/>
    <w:rsid w:val="00841683"/>
    <w:rsid w:val="008455A2"/>
    <w:rsid w:val="0086282A"/>
    <w:rsid w:val="008872C7"/>
    <w:rsid w:val="00890EDF"/>
    <w:rsid w:val="00897308"/>
    <w:rsid w:val="008C7846"/>
    <w:rsid w:val="008E3DF1"/>
    <w:rsid w:val="00912D0D"/>
    <w:rsid w:val="009145E2"/>
    <w:rsid w:val="00954837"/>
    <w:rsid w:val="00967F02"/>
    <w:rsid w:val="00974A90"/>
    <w:rsid w:val="00982AA7"/>
    <w:rsid w:val="0098451C"/>
    <w:rsid w:val="009C16DE"/>
    <w:rsid w:val="009C59EF"/>
    <w:rsid w:val="009E5A8E"/>
    <w:rsid w:val="00A13518"/>
    <w:rsid w:val="00A259FF"/>
    <w:rsid w:val="00A2756C"/>
    <w:rsid w:val="00A33B1C"/>
    <w:rsid w:val="00A61199"/>
    <w:rsid w:val="00A80799"/>
    <w:rsid w:val="00B04DD1"/>
    <w:rsid w:val="00B35B45"/>
    <w:rsid w:val="00BE5DBB"/>
    <w:rsid w:val="00BE78BD"/>
    <w:rsid w:val="00C21E58"/>
    <w:rsid w:val="00C358DF"/>
    <w:rsid w:val="00C43947"/>
    <w:rsid w:val="00C6756F"/>
    <w:rsid w:val="00C875E0"/>
    <w:rsid w:val="00CB71F6"/>
    <w:rsid w:val="00CD184C"/>
    <w:rsid w:val="00CE6775"/>
    <w:rsid w:val="00D56D96"/>
    <w:rsid w:val="00D810E6"/>
    <w:rsid w:val="00D837A9"/>
    <w:rsid w:val="00DD0B97"/>
    <w:rsid w:val="00DF30DB"/>
    <w:rsid w:val="00E24190"/>
    <w:rsid w:val="00E24AE8"/>
    <w:rsid w:val="00E30F35"/>
    <w:rsid w:val="00E47385"/>
    <w:rsid w:val="00E50C68"/>
    <w:rsid w:val="00F0190C"/>
    <w:rsid w:val="00F27987"/>
    <w:rsid w:val="00F5698F"/>
    <w:rsid w:val="00F7533E"/>
    <w:rsid w:val="00F97EE3"/>
    <w:rsid w:val="00FA7447"/>
    <w:rsid w:val="00FB5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8F33A-6C8E-4105-950A-C55A6764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3B1C"/>
    <w:pPr>
      <w:tabs>
        <w:tab w:val="center" w:pos="4320"/>
        <w:tab w:val="right" w:pos="8640"/>
      </w:tabs>
    </w:pPr>
  </w:style>
  <w:style w:type="character" w:customStyle="1" w:styleId="FooterChar">
    <w:name w:val="Footer Char"/>
    <w:basedOn w:val="DefaultParagraphFont"/>
    <w:link w:val="Footer"/>
    <w:rsid w:val="00A33B1C"/>
    <w:rPr>
      <w:rFonts w:ascii="Times New Roman" w:eastAsia="Times New Roman" w:hAnsi="Times New Roman" w:cs="Times New Roman"/>
      <w:sz w:val="24"/>
      <w:szCs w:val="24"/>
    </w:rPr>
  </w:style>
  <w:style w:type="character" w:styleId="PageNumber">
    <w:name w:val="page number"/>
    <w:basedOn w:val="DefaultParagraphFont"/>
    <w:rsid w:val="00A33B1C"/>
  </w:style>
  <w:style w:type="paragraph" w:styleId="ListParagraph">
    <w:name w:val="List Paragraph"/>
    <w:basedOn w:val="Normal"/>
    <w:uiPriority w:val="34"/>
    <w:qFormat/>
    <w:rsid w:val="00A33B1C"/>
    <w:pPr>
      <w:ind w:left="720"/>
      <w:contextualSpacing/>
    </w:pPr>
  </w:style>
  <w:style w:type="paragraph" w:styleId="Header">
    <w:name w:val="header"/>
    <w:basedOn w:val="Normal"/>
    <w:link w:val="HeaderChar"/>
    <w:uiPriority w:val="99"/>
    <w:unhideWhenUsed/>
    <w:rsid w:val="00C43947"/>
    <w:pPr>
      <w:tabs>
        <w:tab w:val="center" w:pos="4680"/>
        <w:tab w:val="right" w:pos="9360"/>
      </w:tabs>
    </w:pPr>
  </w:style>
  <w:style w:type="character" w:customStyle="1" w:styleId="HeaderChar">
    <w:name w:val="Header Char"/>
    <w:basedOn w:val="DefaultParagraphFont"/>
    <w:link w:val="Header"/>
    <w:uiPriority w:val="99"/>
    <w:rsid w:val="00C43947"/>
    <w:rPr>
      <w:rFonts w:ascii="Times New Roman" w:eastAsia="Times New Roman" w:hAnsi="Times New Roman" w:cs="Times New Roman"/>
      <w:sz w:val="24"/>
      <w:szCs w:val="24"/>
    </w:rPr>
  </w:style>
  <w:style w:type="table" w:styleId="TableGrid">
    <w:name w:val="Table Grid"/>
    <w:basedOn w:val="TableNormal"/>
    <w:uiPriority w:val="59"/>
    <w:rsid w:val="00DF3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1"/>
    <w:basedOn w:val="Normal"/>
    <w:autoRedefine/>
    <w:qFormat/>
    <w:rsid w:val="00737651"/>
    <w:pPr>
      <w:widowControl w:val="0"/>
      <w:autoSpaceDE w:val="0"/>
      <w:autoSpaceDN w:val="0"/>
      <w:adjustRightInd w:val="0"/>
      <w:spacing w:before="120" w:after="120"/>
      <w:ind w:left="34"/>
      <w:outlineLvl w:val="0"/>
    </w:pPr>
    <w:rPr>
      <w:spacing w:val="-4"/>
      <w:szCs w:val="22"/>
      <w:lang w:val="de-DE"/>
    </w:rPr>
  </w:style>
  <w:style w:type="character" w:styleId="Emphasis">
    <w:name w:val="Emphasis"/>
    <w:basedOn w:val="DefaultParagraphFont"/>
    <w:qFormat/>
    <w:rsid w:val="00737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202">
      <w:bodyDiv w:val="1"/>
      <w:marLeft w:val="0"/>
      <w:marRight w:val="0"/>
      <w:marTop w:val="0"/>
      <w:marBottom w:val="0"/>
      <w:divBdr>
        <w:top w:val="none" w:sz="0" w:space="0" w:color="auto"/>
        <w:left w:val="none" w:sz="0" w:space="0" w:color="auto"/>
        <w:bottom w:val="none" w:sz="0" w:space="0" w:color="auto"/>
        <w:right w:val="none" w:sz="0" w:space="0" w:color="auto"/>
      </w:divBdr>
    </w:div>
    <w:div w:id="86196348">
      <w:bodyDiv w:val="1"/>
      <w:marLeft w:val="0"/>
      <w:marRight w:val="0"/>
      <w:marTop w:val="0"/>
      <w:marBottom w:val="0"/>
      <w:divBdr>
        <w:top w:val="none" w:sz="0" w:space="0" w:color="auto"/>
        <w:left w:val="none" w:sz="0" w:space="0" w:color="auto"/>
        <w:bottom w:val="none" w:sz="0" w:space="0" w:color="auto"/>
        <w:right w:val="none" w:sz="0" w:space="0" w:color="auto"/>
      </w:divBdr>
    </w:div>
    <w:div w:id="198011035">
      <w:bodyDiv w:val="1"/>
      <w:marLeft w:val="0"/>
      <w:marRight w:val="0"/>
      <w:marTop w:val="0"/>
      <w:marBottom w:val="0"/>
      <w:divBdr>
        <w:top w:val="none" w:sz="0" w:space="0" w:color="auto"/>
        <w:left w:val="none" w:sz="0" w:space="0" w:color="auto"/>
        <w:bottom w:val="none" w:sz="0" w:space="0" w:color="auto"/>
        <w:right w:val="none" w:sz="0" w:space="0" w:color="auto"/>
      </w:divBdr>
    </w:div>
    <w:div w:id="790897779">
      <w:bodyDiv w:val="1"/>
      <w:marLeft w:val="0"/>
      <w:marRight w:val="0"/>
      <w:marTop w:val="0"/>
      <w:marBottom w:val="0"/>
      <w:divBdr>
        <w:top w:val="none" w:sz="0" w:space="0" w:color="auto"/>
        <w:left w:val="none" w:sz="0" w:space="0" w:color="auto"/>
        <w:bottom w:val="none" w:sz="0" w:space="0" w:color="auto"/>
        <w:right w:val="none" w:sz="0" w:space="0" w:color="auto"/>
      </w:divBdr>
    </w:div>
    <w:div w:id="872235186">
      <w:bodyDiv w:val="1"/>
      <w:marLeft w:val="0"/>
      <w:marRight w:val="0"/>
      <w:marTop w:val="0"/>
      <w:marBottom w:val="0"/>
      <w:divBdr>
        <w:top w:val="none" w:sz="0" w:space="0" w:color="auto"/>
        <w:left w:val="none" w:sz="0" w:space="0" w:color="auto"/>
        <w:bottom w:val="none" w:sz="0" w:space="0" w:color="auto"/>
        <w:right w:val="none" w:sz="0" w:space="0" w:color="auto"/>
      </w:divBdr>
    </w:div>
    <w:div w:id="937297184">
      <w:bodyDiv w:val="1"/>
      <w:marLeft w:val="0"/>
      <w:marRight w:val="0"/>
      <w:marTop w:val="0"/>
      <w:marBottom w:val="0"/>
      <w:divBdr>
        <w:top w:val="none" w:sz="0" w:space="0" w:color="auto"/>
        <w:left w:val="none" w:sz="0" w:space="0" w:color="auto"/>
        <w:bottom w:val="none" w:sz="0" w:space="0" w:color="auto"/>
        <w:right w:val="none" w:sz="0" w:space="0" w:color="auto"/>
      </w:divBdr>
    </w:div>
    <w:div w:id="941693913">
      <w:bodyDiv w:val="1"/>
      <w:marLeft w:val="0"/>
      <w:marRight w:val="0"/>
      <w:marTop w:val="0"/>
      <w:marBottom w:val="0"/>
      <w:divBdr>
        <w:top w:val="none" w:sz="0" w:space="0" w:color="auto"/>
        <w:left w:val="none" w:sz="0" w:space="0" w:color="auto"/>
        <w:bottom w:val="none" w:sz="0" w:space="0" w:color="auto"/>
        <w:right w:val="none" w:sz="0" w:space="0" w:color="auto"/>
      </w:divBdr>
    </w:div>
    <w:div w:id="958561851">
      <w:bodyDiv w:val="1"/>
      <w:marLeft w:val="0"/>
      <w:marRight w:val="0"/>
      <w:marTop w:val="0"/>
      <w:marBottom w:val="0"/>
      <w:divBdr>
        <w:top w:val="none" w:sz="0" w:space="0" w:color="auto"/>
        <w:left w:val="none" w:sz="0" w:space="0" w:color="auto"/>
        <w:bottom w:val="none" w:sz="0" w:space="0" w:color="auto"/>
        <w:right w:val="none" w:sz="0" w:space="0" w:color="auto"/>
      </w:divBdr>
    </w:div>
    <w:div w:id="1067339090">
      <w:bodyDiv w:val="1"/>
      <w:marLeft w:val="0"/>
      <w:marRight w:val="0"/>
      <w:marTop w:val="0"/>
      <w:marBottom w:val="0"/>
      <w:divBdr>
        <w:top w:val="none" w:sz="0" w:space="0" w:color="auto"/>
        <w:left w:val="none" w:sz="0" w:space="0" w:color="auto"/>
        <w:bottom w:val="none" w:sz="0" w:space="0" w:color="auto"/>
        <w:right w:val="none" w:sz="0" w:space="0" w:color="auto"/>
      </w:divBdr>
    </w:div>
    <w:div w:id="1212109156">
      <w:bodyDiv w:val="1"/>
      <w:marLeft w:val="0"/>
      <w:marRight w:val="0"/>
      <w:marTop w:val="0"/>
      <w:marBottom w:val="0"/>
      <w:divBdr>
        <w:top w:val="none" w:sz="0" w:space="0" w:color="auto"/>
        <w:left w:val="none" w:sz="0" w:space="0" w:color="auto"/>
        <w:bottom w:val="none" w:sz="0" w:space="0" w:color="auto"/>
        <w:right w:val="none" w:sz="0" w:space="0" w:color="auto"/>
      </w:divBdr>
    </w:div>
    <w:div w:id="1335451269">
      <w:bodyDiv w:val="1"/>
      <w:marLeft w:val="0"/>
      <w:marRight w:val="0"/>
      <w:marTop w:val="0"/>
      <w:marBottom w:val="0"/>
      <w:divBdr>
        <w:top w:val="none" w:sz="0" w:space="0" w:color="auto"/>
        <w:left w:val="none" w:sz="0" w:space="0" w:color="auto"/>
        <w:bottom w:val="none" w:sz="0" w:space="0" w:color="auto"/>
        <w:right w:val="none" w:sz="0" w:space="0" w:color="auto"/>
      </w:divBdr>
    </w:div>
    <w:div w:id="1503667190">
      <w:bodyDiv w:val="1"/>
      <w:marLeft w:val="0"/>
      <w:marRight w:val="0"/>
      <w:marTop w:val="0"/>
      <w:marBottom w:val="0"/>
      <w:divBdr>
        <w:top w:val="none" w:sz="0" w:space="0" w:color="auto"/>
        <w:left w:val="none" w:sz="0" w:space="0" w:color="auto"/>
        <w:bottom w:val="none" w:sz="0" w:space="0" w:color="auto"/>
        <w:right w:val="none" w:sz="0" w:space="0" w:color="auto"/>
      </w:divBdr>
    </w:div>
    <w:div w:id="1583250897">
      <w:bodyDiv w:val="1"/>
      <w:marLeft w:val="0"/>
      <w:marRight w:val="0"/>
      <w:marTop w:val="0"/>
      <w:marBottom w:val="0"/>
      <w:divBdr>
        <w:top w:val="none" w:sz="0" w:space="0" w:color="auto"/>
        <w:left w:val="none" w:sz="0" w:space="0" w:color="auto"/>
        <w:bottom w:val="none" w:sz="0" w:space="0" w:color="auto"/>
        <w:right w:val="none" w:sz="0" w:space="0" w:color="auto"/>
      </w:divBdr>
    </w:div>
    <w:div w:id="1651861865">
      <w:bodyDiv w:val="1"/>
      <w:marLeft w:val="0"/>
      <w:marRight w:val="0"/>
      <w:marTop w:val="0"/>
      <w:marBottom w:val="0"/>
      <w:divBdr>
        <w:top w:val="none" w:sz="0" w:space="0" w:color="auto"/>
        <w:left w:val="none" w:sz="0" w:space="0" w:color="auto"/>
        <w:bottom w:val="none" w:sz="0" w:space="0" w:color="auto"/>
        <w:right w:val="none" w:sz="0" w:space="0" w:color="auto"/>
      </w:divBdr>
    </w:div>
    <w:div w:id="1700086671">
      <w:bodyDiv w:val="1"/>
      <w:marLeft w:val="0"/>
      <w:marRight w:val="0"/>
      <w:marTop w:val="0"/>
      <w:marBottom w:val="0"/>
      <w:divBdr>
        <w:top w:val="none" w:sz="0" w:space="0" w:color="auto"/>
        <w:left w:val="none" w:sz="0" w:space="0" w:color="auto"/>
        <w:bottom w:val="none" w:sz="0" w:space="0" w:color="auto"/>
        <w:right w:val="none" w:sz="0" w:space="0" w:color="auto"/>
      </w:divBdr>
    </w:div>
    <w:div w:id="1732998984">
      <w:bodyDiv w:val="1"/>
      <w:marLeft w:val="0"/>
      <w:marRight w:val="0"/>
      <w:marTop w:val="0"/>
      <w:marBottom w:val="0"/>
      <w:divBdr>
        <w:top w:val="none" w:sz="0" w:space="0" w:color="auto"/>
        <w:left w:val="none" w:sz="0" w:space="0" w:color="auto"/>
        <w:bottom w:val="none" w:sz="0" w:space="0" w:color="auto"/>
        <w:right w:val="none" w:sz="0" w:space="0" w:color="auto"/>
      </w:divBdr>
    </w:div>
    <w:div w:id="17468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MinhNhat</dc:creator>
  <cp:lastModifiedBy>SONY</cp:lastModifiedBy>
  <cp:revision>2</cp:revision>
  <cp:lastPrinted>2014-09-24T15:02:00Z</cp:lastPrinted>
  <dcterms:created xsi:type="dcterms:W3CDTF">2019-06-06T05:02:00Z</dcterms:created>
  <dcterms:modified xsi:type="dcterms:W3CDTF">2019-06-06T05:02:00Z</dcterms:modified>
</cp:coreProperties>
</file>